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1EDAC" w14:textId="77777777" w:rsidR="00DC179F" w:rsidRPr="006305A8" w:rsidRDefault="00DC179F" w:rsidP="00ED2823">
      <w:pPr>
        <w:shd w:val="clear" w:color="auto" w:fill="C1121C"/>
        <w:spacing w:before="240" w:after="120" w:line="240" w:lineRule="auto"/>
        <w:jc w:val="center"/>
        <w:rPr>
          <w:rFonts w:asciiTheme="minorHAnsi" w:hAnsiTheme="minorHAnsi" w:cstheme="minorHAnsi"/>
          <w:b/>
          <w:bCs/>
          <w:iCs/>
          <w:caps/>
          <w:color w:val="FFFFFF" w:themeColor="background1"/>
          <w:spacing w:val="-1"/>
          <w:sz w:val="40"/>
          <w:szCs w:val="40"/>
        </w:rPr>
      </w:pPr>
      <w:r w:rsidRPr="006305A8">
        <w:rPr>
          <w:rFonts w:asciiTheme="minorHAnsi" w:hAnsiTheme="minorHAnsi" w:cstheme="minorHAnsi"/>
          <w:b/>
          <w:bCs/>
          <w:iCs/>
          <w:caps/>
          <w:color w:val="FFFFFF" w:themeColor="background1"/>
          <w:spacing w:val="-1"/>
          <w:sz w:val="40"/>
          <w:szCs w:val="40"/>
        </w:rPr>
        <w:t>ОПРОСНЫЙ ЛИСТ</w:t>
      </w:r>
    </w:p>
    <w:p w14:paraId="0717CDA2" w14:textId="77777777" w:rsidR="00054196" w:rsidRPr="00AC1A9D" w:rsidRDefault="00DC179F" w:rsidP="00ED2823">
      <w:pPr>
        <w:spacing w:line="240" w:lineRule="auto"/>
        <w:jc w:val="center"/>
        <w:rPr>
          <w:b/>
        </w:rPr>
      </w:pPr>
      <w:r w:rsidRPr="00AC1A9D">
        <w:rPr>
          <w:b/>
        </w:rPr>
        <w:t>СОДЕРЖИТ ОСНОВНЫЕ ПАРАМЕТРЫ, ПО КОТОРЫМ ПРОИЗВОДИТСЯ ПОДБОР НАСОСНОЙ СТАНЦИИ</w:t>
      </w:r>
    </w:p>
    <w:tbl>
      <w:tblPr>
        <w:tblStyle w:val="a7"/>
        <w:tblW w:w="10217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153"/>
        <w:gridCol w:w="939"/>
        <w:gridCol w:w="42"/>
        <w:gridCol w:w="851"/>
        <w:gridCol w:w="744"/>
        <w:gridCol w:w="531"/>
        <w:gridCol w:w="926"/>
        <w:gridCol w:w="350"/>
        <w:gridCol w:w="567"/>
        <w:gridCol w:w="992"/>
        <w:gridCol w:w="66"/>
        <w:gridCol w:w="218"/>
        <w:gridCol w:w="868"/>
        <w:gridCol w:w="266"/>
        <w:gridCol w:w="310"/>
        <w:gridCol w:w="574"/>
      </w:tblGrid>
      <w:tr w:rsidR="00187F39" w:rsidRPr="00961C4C" w14:paraId="0BBE6E6A" w14:textId="77777777" w:rsidTr="00EE0700">
        <w:trPr>
          <w:trHeight w:val="454"/>
        </w:trPr>
        <w:tc>
          <w:tcPr>
            <w:tcW w:w="10217" w:type="dxa"/>
            <w:gridSpan w:val="17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14:paraId="373873C7" w14:textId="490A978B" w:rsidR="008E31B4" w:rsidRPr="00497A0B" w:rsidRDefault="00497A0B" w:rsidP="00497A0B">
            <w:p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1. </w:t>
            </w:r>
            <w:r w:rsidR="008E31B4" w:rsidRPr="00497A0B">
              <w:rPr>
                <w:rFonts w:asciiTheme="minorHAnsi" w:hAnsiTheme="minorHAnsi" w:cstheme="minorHAnsi"/>
                <w:b/>
                <w:sz w:val="19"/>
                <w:szCs w:val="19"/>
              </w:rPr>
              <w:t>КОНТАКТНАЯ ИНФОРМАЦИЯ</w:t>
            </w:r>
          </w:p>
        </w:tc>
      </w:tr>
      <w:tr w:rsidR="005D3053" w:rsidRPr="00961C4C" w14:paraId="5ACDFB35" w14:textId="77777777" w:rsidTr="00EE0700">
        <w:trPr>
          <w:trHeight w:val="454"/>
        </w:trPr>
        <w:tc>
          <w:tcPr>
            <w:tcW w:w="1973" w:type="dxa"/>
            <w:gridSpan w:val="2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239E992C" w14:textId="33D45ADC" w:rsidR="008E31B4" w:rsidRPr="00961C4C" w:rsidRDefault="001F57ED" w:rsidP="001F57E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1.1. </w:t>
            </w:r>
            <w:r w:rsidR="008E31B4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Контактное лицо </w:t>
            </w:r>
          </w:p>
        </w:tc>
        <w:tc>
          <w:tcPr>
            <w:tcW w:w="183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666FD76" w14:textId="77777777" w:rsidR="008E31B4" w:rsidRPr="00961C4C" w:rsidRDefault="008E31B4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ФИО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164E7E" w14:textId="77777777" w:rsidR="008E31B4" w:rsidRPr="00961C4C" w:rsidRDefault="008E31B4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3053" w:rsidRPr="00961C4C" w14:paraId="27EB4F8C" w14:textId="77777777" w:rsidTr="00EE0700">
        <w:trPr>
          <w:trHeight w:val="454"/>
        </w:trPr>
        <w:tc>
          <w:tcPr>
            <w:tcW w:w="1973" w:type="dxa"/>
            <w:gridSpan w:val="2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2B2B0C61" w14:textId="77777777" w:rsidR="008E31B4" w:rsidRPr="00961C4C" w:rsidRDefault="008E31B4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D869CD6" w14:textId="77777777" w:rsidR="008E31B4" w:rsidRPr="00961C4C" w:rsidRDefault="008E31B4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Должность</w:t>
            </w:r>
          </w:p>
        </w:tc>
        <w:tc>
          <w:tcPr>
            <w:tcW w:w="641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203B8F0B" w14:textId="77777777" w:rsidR="008E31B4" w:rsidRPr="00961C4C" w:rsidRDefault="008E31B4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2C781A47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9576A55" w14:textId="5C4160A4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1.2.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Телефон</w:t>
            </w:r>
            <w:r w:rsidR="00AE5449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(с кодом города)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7996E264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0B66004A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694EAB1" w14:textId="1C913CCE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1.3.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Электронная почта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69FC340F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7CF78627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325CC61" w14:textId="42CF01FF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1.4.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Организация</w:t>
            </w:r>
            <w:r w:rsidR="00605FC8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ИНН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3C1E999A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7147CA85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EE284DF" w14:textId="228E1317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1.5.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Местонахождение и тип объекта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14:paraId="13103ED9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3053" w:rsidRPr="00961C4C" w14:paraId="7988013A" w14:textId="77777777" w:rsidTr="00EE0700">
        <w:trPr>
          <w:trHeight w:val="454"/>
        </w:trPr>
        <w:tc>
          <w:tcPr>
            <w:tcW w:w="1973" w:type="dxa"/>
            <w:gridSpan w:val="2"/>
            <w:vMerge w:val="restart"/>
            <w:tcBorders>
              <w:top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31394A" w14:textId="52EAA579" w:rsidR="00DC179F" w:rsidRPr="00497A0B" w:rsidRDefault="00497A0B" w:rsidP="00497A0B">
            <w:p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2. </w:t>
            </w:r>
            <w:r w:rsidR="008E31B4" w:rsidRPr="00497A0B">
              <w:rPr>
                <w:rFonts w:asciiTheme="minorHAnsi" w:hAnsiTheme="minorHAnsi" w:cstheme="minorHAnsi"/>
                <w:b/>
                <w:sz w:val="19"/>
                <w:szCs w:val="19"/>
              </w:rPr>
              <w:t>ТИП СТАНЦИИ</w:t>
            </w:r>
          </w:p>
        </w:tc>
        <w:tc>
          <w:tcPr>
            <w:tcW w:w="1832" w:type="dxa"/>
            <w:gridSpan w:val="3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D6FB827" w14:textId="77777777" w:rsidR="00DC179F" w:rsidRPr="00961C4C" w:rsidRDefault="00DC179F" w:rsidP="008E31B4">
            <w:pPr>
              <w:pStyle w:val="TableParagraph"/>
              <w:tabs>
                <w:tab w:val="left" w:pos="771"/>
              </w:tabs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  <w:t>Дизельная</w:t>
            </w:r>
          </w:p>
        </w:tc>
        <w:tc>
          <w:tcPr>
            <w:tcW w:w="6412" w:type="dxa"/>
            <w:gridSpan w:val="12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F89C11" w14:textId="77777777" w:rsidR="00DC179F" w:rsidRPr="00961C4C" w:rsidRDefault="00DC179F" w:rsidP="008E31B4">
            <w:pPr>
              <w:pStyle w:val="TableParagraph"/>
              <w:tabs>
                <w:tab w:val="left" w:pos="771"/>
              </w:tabs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5D3053" w:rsidRPr="00961C4C" w14:paraId="49FDE0F6" w14:textId="77777777" w:rsidTr="00EE0700">
        <w:trPr>
          <w:trHeight w:val="454"/>
        </w:trPr>
        <w:tc>
          <w:tcPr>
            <w:tcW w:w="1973" w:type="dxa"/>
            <w:gridSpan w:val="2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A41217" w14:textId="77777777" w:rsidR="00DC179F" w:rsidRPr="00961C4C" w:rsidRDefault="00DC179F" w:rsidP="00497A0B">
            <w:pPr>
              <w:pStyle w:val="a8"/>
              <w:numPr>
                <w:ilvl w:val="0"/>
                <w:numId w:val="10"/>
              </w:num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E56FEA8" w14:textId="77777777" w:rsidR="00DC179F" w:rsidRPr="00961C4C" w:rsidRDefault="00DC179F" w:rsidP="008E31B4">
            <w:pPr>
              <w:pStyle w:val="TableParagraph"/>
              <w:tabs>
                <w:tab w:val="left" w:pos="780"/>
              </w:tabs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  <w:t>Электрическая</w:t>
            </w:r>
          </w:p>
        </w:tc>
        <w:tc>
          <w:tcPr>
            <w:tcW w:w="641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2A744814" w14:textId="77777777" w:rsidR="00DC179F" w:rsidRPr="00961C4C" w:rsidRDefault="00DC179F" w:rsidP="008E31B4">
            <w:pPr>
              <w:pStyle w:val="TableParagraph"/>
              <w:tabs>
                <w:tab w:val="left" w:pos="780"/>
              </w:tabs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913E16" w:rsidRPr="00961C4C" w14:paraId="5F5EF224" w14:textId="77777777" w:rsidTr="00EE0700">
        <w:trPr>
          <w:trHeight w:val="454"/>
        </w:trPr>
        <w:tc>
          <w:tcPr>
            <w:tcW w:w="3805" w:type="dxa"/>
            <w:gridSpan w:val="5"/>
            <w:tcBorders>
              <w:top w:val="double" w:sz="6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2BAC11F6" w14:textId="5ED7A546" w:rsidR="00913E16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2.1. </w:t>
            </w:r>
            <w:r w:rsidR="00913E16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Необходимые сроки поставки</w:t>
            </w:r>
          </w:p>
        </w:tc>
        <w:tc>
          <w:tcPr>
            <w:tcW w:w="6412" w:type="dxa"/>
            <w:gridSpan w:val="12"/>
            <w:tcBorders>
              <w:top w:val="double" w:sz="6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0339E6FC" w14:textId="77777777" w:rsidR="00913E16" w:rsidRPr="00961C4C" w:rsidRDefault="00913E16" w:rsidP="00C51692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C1A9D" w:rsidRPr="00961C4C" w14:paraId="1F3A89EB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87C2971" w14:textId="284E53FE" w:rsidR="00DC179F" w:rsidRPr="00961C4C" w:rsidRDefault="001F57ED" w:rsidP="001F57E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2.2.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Количество единиц оборудования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14:paraId="2E4EC724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F3805" w:rsidRPr="00961C4C" w14:paraId="0FF25564" w14:textId="77777777" w:rsidTr="005D3053">
        <w:trPr>
          <w:trHeight w:val="454"/>
        </w:trPr>
        <w:tc>
          <w:tcPr>
            <w:tcW w:w="10217" w:type="dxa"/>
            <w:gridSpan w:val="17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14:paraId="23C9CE0C" w14:textId="46F371B5" w:rsidR="008E31B4" w:rsidRPr="00497A0B" w:rsidRDefault="00497A0B" w:rsidP="00497A0B">
            <w:p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3. </w:t>
            </w:r>
            <w:r w:rsidR="008E31B4" w:rsidRPr="00497A0B">
              <w:rPr>
                <w:rFonts w:asciiTheme="minorHAnsi" w:hAnsiTheme="minorHAnsi" w:cstheme="minorHAnsi"/>
                <w:b/>
                <w:sz w:val="19"/>
                <w:szCs w:val="19"/>
              </w:rPr>
              <w:t>ХАРАКТЕРИСТИКИ ПЕРЕКАЧИВАЕМОЙ СРЕДЫ И СФЕРА ПРИМЕНЕНИЯ</w:t>
            </w:r>
          </w:p>
        </w:tc>
      </w:tr>
      <w:tr w:rsidR="00AC1A9D" w:rsidRPr="00961C4C" w14:paraId="2C903791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EC28530" w14:textId="34ACA9DD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3.1.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Сфера применения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677C748D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C1A9D" w:rsidRPr="00961C4C" w14:paraId="5DECC937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3B07032" w14:textId="4A954828" w:rsidR="00DC179F" w:rsidRPr="00961C4C" w:rsidRDefault="00497A0B" w:rsidP="00497A0B">
            <w:pPr>
              <w:pStyle w:val="TableParagraph"/>
              <w:spacing w:line="200" w:lineRule="exact"/>
              <w:ind w:left="17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3.2.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Тип и характеристики перекачиваемой жидкости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12CD02B0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C1A9D" w:rsidRPr="00961C4C" w14:paraId="39F48351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FF0346C" w14:textId="3711FF35" w:rsidR="00DC179F" w:rsidRPr="00961C4C" w:rsidRDefault="00497A0B" w:rsidP="00497A0B">
            <w:pPr>
              <w:pStyle w:val="TableParagraph"/>
              <w:spacing w:line="200" w:lineRule="exact"/>
              <w:ind w:left="7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3.3.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Рабочая температура перекачиваемой жидкости, </w:t>
            </w:r>
            <w:r w:rsidR="008E31B4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⁰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1D17ED3A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C1A9D" w:rsidRPr="00961C4C" w14:paraId="02612F1A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45E8B92" w14:textId="2F084B8F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3.4.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Содержание сухого вещества, в %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6A1D5560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50478E38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558A926" w14:textId="0BA2C4E9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3.5.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Допустимый размер</w:t>
            </w:r>
            <w:r w:rsidR="00C96BE2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твердых включений, мм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14:paraId="155DF332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67967A26" w14:textId="77777777" w:rsidTr="005D3053">
        <w:trPr>
          <w:trHeight w:val="454"/>
        </w:trPr>
        <w:tc>
          <w:tcPr>
            <w:tcW w:w="10217" w:type="dxa"/>
            <w:gridSpan w:val="17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14:paraId="6427D801" w14:textId="48DE478B" w:rsidR="008E31B4" w:rsidRPr="00497A0B" w:rsidRDefault="00497A0B" w:rsidP="00497A0B">
            <w:p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4. </w:t>
            </w:r>
            <w:r w:rsidR="008E31B4" w:rsidRPr="00497A0B">
              <w:rPr>
                <w:rFonts w:asciiTheme="minorHAnsi" w:hAnsiTheme="minorHAnsi" w:cstheme="minorHAnsi"/>
                <w:b/>
                <w:sz w:val="19"/>
                <w:szCs w:val="19"/>
              </w:rPr>
              <w:t>ТЕХНИЧЕСКИЕ ХАРАКТЕРИСТИКИ</w:t>
            </w:r>
          </w:p>
        </w:tc>
      </w:tr>
      <w:tr w:rsidR="007D6B74" w:rsidRPr="00961C4C" w14:paraId="42A259E3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2D8F134" w14:textId="63463444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4.1.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Расход (рабочая точка) м³/час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27AA12DC" w14:textId="77777777" w:rsidR="00DC179F" w:rsidRPr="00961C4C" w:rsidRDefault="00DC179F" w:rsidP="007D6B74">
            <w:pPr>
              <w:pStyle w:val="TableParagraph"/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AE5449" w:rsidRPr="00961C4C" w14:paraId="6E4E8956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95F3CBE" w14:textId="360BA730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4.2.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Напор (рабочая точка) м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05AA38B7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AE5449" w:rsidRPr="00961C4C" w14:paraId="594CA1BE" w14:textId="77777777" w:rsidTr="00EE0700">
        <w:trPr>
          <w:trHeight w:val="458"/>
        </w:trPr>
        <w:tc>
          <w:tcPr>
            <w:tcW w:w="3805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5F7A5AC" w14:textId="605C02A0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4.3.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При меняющемся режиме работы станции (рабочие точки мин/мах)</w:t>
            </w:r>
          </w:p>
        </w:tc>
        <w:tc>
          <w:tcPr>
            <w:tcW w:w="220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89B9406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Расход </w:t>
            </w:r>
            <w:proofErr w:type="spellStart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min</w:t>
            </w:r>
            <w:proofErr w:type="spellEnd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м³/час</w:t>
            </w:r>
          </w:p>
        </w:tc>
        <w:tc>
          <w:tcPr>
            <w:tcW w:w="91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8A6A2C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44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017D21C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Напор </w:t>
            </w:r>
            <w:proofErr w:type="spellStart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min</w:t>
            </w:r>
            <w:proofErr w:type="spellEnd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м</w:t>
            </w:r>
          </w:p>
        </w:tc>
        <w:tc>
          <w:tcPr>
            <w:tcW w:w="115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CE43184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14:paraId="7E29804D" w14:textId="77777777" w:rsidTr="00EE0700">
        <w:trPr>
          <w:trHeight w:val="457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BE5DB8D" w14:textId="77777777" w:rsidR="00DC179F" w:rsidRPr="00961C4C" w:rsidRDefault="00DC179F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ind w:left="432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C248EC8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Расход </w:t>
            </w:r>
            <w:proofErr w:type="spellStart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max</w:t>
            </w:r>
            <w:proofErr w:type="spellEnd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м³/час</w:t>
            </w:r>
          </w:p>
        </w:tc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5186717C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DBC925E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Напор </w:t>
            </w:r>
            <w:proofErr w:type="spellStart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max</w:t>
            </w:r>
            <w:proofErr w:type="spellEnd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м</w:t>
            </w:r>
          </w:p>
        </w:tc>
        <w:tc>
          <w:tcPr>
            <w:tcW w:w="1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3647DE57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32617" w:rsidRPr="00961C4C" w14:paraId="4EF5C217" w14:textId="77777777" w:rsidTr="00EE0700">
        <w:trPr>
          <w:trHeight w:val="454"/>
        </w:trPr>
        <w:tc>
          <w:tcPr>
            <w:tcW w:w="6923" w:type="dxa"/>
            <w:gridSpan w:val="10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92BFBDE" w14:textId="234BECA4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4.4.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Геометрическая высота от минимального уровня </w:t>
            </w:r>
            <w:r w:rsidR="004812E1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поверхности воды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</w:t>
            </w:r>
            <w:r w:rsidR="004812E1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у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ровня установки насосной станции, м</w:t>
            </w:r>
          </w:p>
        </w:tc>
        <w:tc>
          <w:tcPr>
            <w:tcW w:w="3294" w:type="dxa"/>
            <w:gridSpan w:val="7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476A2AB8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3A4A3924" w14:textId="77777777" w:rsidTr="00EE0700">
        <w:trPr>
          <w:trHeight w:val="465"/>
        </w:trPr>
        <w:tc>
          <w:tcPr>
            <w:tcW w:w="3805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4523BFC0" w14:textId="75EF0D0D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4.5.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Данные по имеющейся напорной линии (при отсутствии проектных данных - расход/напор)</w:t>
            </w:r>
          </w:p>
        </w:tc>
        <w:tc>
          <w:tcPr>
            <w:tcW w:w="4110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78008F6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Расстояние от места установки НС до начала имеющейся напорной линии, м</w:t>
            </w:r>
          </w:p>
        </w:tc>
        <w:tc>
          <w:tcPr>
            <w:tcW w:w="2302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E48189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14:paraId="73C4C61E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4C7EE1C9" w14:textId="77777777" w:rsidR="00DC179F" w:rsidRPr="00961C4C" w:rsidRDefault="00DC179F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AA8AF57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Длина, м</w:t>
            </w:r>
          </w:p>
        </w:tc>
        <w:tc>
          <w:tcPr>
            <w:tcW w:w="23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45B75D8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D0572" w:rsidRPr="00961C4C" w14:paraId="662D47BC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EF16768" w14:textId="77777777" w:rsidR="00DC179F" w:rsidRPr="00961C4C" w:rsidRDefault="00DC179F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E18DA05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Диаметр внутренний, мм</w:t>
            </w:r>
          </w:p>
        </w:tc>
        <w:tc>
          <w:tcPr>
            <w:tcW w:w="23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70D878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7592A" w:rsidRPr="00961C4C" w14:paraId="0368D49C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6549479" w14:textId="77777777" w:rsidR="00D7592A" w:rsidRPr="00961C4C" w:rsidRDefault="00D7592A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5D0E6FC" w14:textId="352B629B" w:rsidR="00D7592A" w:rsidRPr="00D7592A" w:rsidRDefault="00D7592A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highlight w:val="yellow"/>
                <w:lang w:val="ru-RU"/>
              </w:rPr>
            </w:pPr>
            <w:r w:rsidRPr="00D7592A">
              <w:rPr>
                <w:rFonts w:asciiTheme="minorHAnsi" w:hAnsiTheme="minorHAnsi" w:cstheme="minorHAnsi"/>
                <w:color w:val="151616"/>
                <w:sz w:val="19"/>
                <w:szCs w:val="19"/>
                <w:highlight w:val="yellow"/>
                <w:lang w:val="ru-RU"/>
              </w:rPr>
              <w:t>Диаметр внешний, мм</w:t>
            </w:r>
          </w:p>
        </w:tc>
        <w:tc>
          <w:tcPr>
            <w:tcW w:w="23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3A234B" w14:textId="77777777" w:rsidR="00D7592A" w:rsidRPr="00961C4C" w:rsidRDefault="00D7592A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7592A" w:rsidRPr="00961C4C" w14:paraId="480A7F99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74A0419" w14:textId="77777777" w:rsidR="00D7592A" w:rsidRPr="00961C4C" w:rsidRDefault="00D7592A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D8C158A" w14:textId="17F67D24" w:rsidR="00D7592A" w:rsidRPr="00D7592A" w:rsidRDefault="00D7592A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highlight w:val="yellow"/>
                <w:lang w:val="ru-RU"/>
              </w:rPr>
            </w:pPr>
            <w:r w:rsidRPr="00D7592A">
              <w:rPr>
                <w:rFonts w:asciiTheme="minorHAnsi" w:hAnsiTheme="minorHAnsi" w:cstheme="minorHAnsi"/>
                <w:color w:val="151616"/>
                <w:sz w:val="19"/>
                <w:szCs w:val="19"/>
                <w:highlight w:val="yellow"/>
                <w:lang w:val="ru-RU"/>
              </w:rPr>
              <w:t>Толщина стенки, мм</w:t>
            </w:r>
            <w:r>
              <w:rPr>
                <w:rFonts w:asciiTheme="minorHAnsi" w:hAnsiTheme="minorHAnsi" w:cstheme="minorHAnsi"/>
                <w:color w:val="151616"/>
                <w:sz w:val="19"/>
                <w:szCs w:val="19"/>
                <w:highlight w:val="yellow"/>
                <w:lang w:val="ru-RU"/>
              </w:rPr>
              <w:t xml:space="preserve"> (</w:t>
            </w:r>
            <w:r>
              <w:rPr>
                <w:rFonts w:asciiTheme="minorHAnsi" w:hAnsiTheme="minorHAnsi" w:cstheme="minorHAnsi"/>
                <w:color w:val="151616"/>
                <w:sz w:val="19"/>
                <w:szCs w:val="19"/>
                <w:highlight w:val="yellow"/>
              </w:rPr>
              <w:t>SDR</w:t>
            </w:r>
            <w:r w:rsidRPr="00D7592A">
              <w:rPr>
                <w:rFonts w:asciiTheme="minorHAnsi" w:hAnsiTheme="minorHAnsi" w:cstheme="minorHAnsi"/>
                <w:color w:val="151616"/>
                <w:sz w:val="19"/>
                <w:szCs w:val="19"/>
                <w:highlight w:val="yellow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151616"/>
                <w:sz w:val="19"/>
                <w:szCs w:val="19"/>
                <w:highlight w:val="yellow"/>
                <w:lang w:val="ru-RU"/>
              </w:rPr>
              <w:t>для ПЭ труб)</w:t>
            </w:r>
          </w:p>
        </w:tc>
        <w:tc>
          <w:tcPr>
            <w:tcW w:w="23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231C88" w14:textId="77777777" w:rsidR="00D7592A" w:rsidRPr="00961C4C" w:rsidRDefault="00D7592A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D0572" w:rsidRPr="00961C4C" w14:paraId="1B1B1F26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225F6D2" w14:textId="77777777" w:rsidR="00DC179F" w:rsidRPr="00961C4C" w:rsidRDefault="00DC179F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57ADC56" w14:textId="77777777" w:rsidR="00DC179F" w:rsidRPr="00C47FFE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Материал</w:t>
            </w:r>
            <w:r w:rsidR="00C47FFE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марка трубопровода</w:t>
            </w:r>
          </w:p>
        </w:tc>
        <w:tc>
          <w:tcPr>
            <w:tcW w:w="23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63A76F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D0572" w:rsidRPr="00961C4C" w14:paraId="534CE93F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A86B5C4" w14:textId="77777777" w:rsidR="00DC179F" w:rsidRPr="00961C4C" w:rsidRDefault="00DC179F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CF80C8D" w14:textId="77777777" w:rsidR="00DC179F" w:rsidRPr="00961C4C" w:rsidRDefault="00DC179F" w:rsidP="004A5C32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pacing w:val="-7"/>
                <w:sz w:val="19"/>
                <w:szCs w:val="19"/>
                <w:lang w:val="ru-RU"/>
              </w:rPr>
              <w:t xml:space="preserve">Геометрическая </w:t>
            </w:r>
            <w:r w:rsidRPr="00961C4C">
              <w:rPr>
                <w:rFonts w:asciiTheme="minorHAnsi" w:hAnsiTheme="minorHAnsi" w:cstheme="minorHAnsi"/>
                <w:color w:val="151616"/>
                <w:spacing w:val="-6"/>
                <w:sz w:val="19"/>
                <w:szCs w:val="19"/>
                <w:lang w:val="ru-RU"/>
              </w:rPr>
              <w:t xml:space="preserve">высота нагнетания (расстояние </w:t>
            </w:r>
            <w:r w:rsidRPr="00961C4C">
              <w:rPr>
                <w:rFonts w:asciiTheme="minorHAnsi" w:hAnsiTheme="minorHAnsi" w:cstheme="minorHAnsi"/>
                <w:color w:val="151616"/>
                <w:spacing w:val="-4"/>
                <w:sz w:val="19"/>
                <w:szCs w:val="19"/>
                <w:lang w:val="ru-RU"/>
              </w:rPr>
              <w:t xml:space="preserve">по </w:t>
            </w:r>
            <w:r w:rsidRPr="00961C4C">
              <w:rPr>
                <w:rFonts w:asciiTheme="minorHAnsi" w:hAnsiTheme="minorHAnsi" w:cstheme="minorHAnsi"/>
                <w:color w:val="151616"/>
                <w:spacing w:val="-6"/>
                <w:sz w:val="19"/>
                <w:szCs w:val="19"/>
                <w:lang w:val="ru-RU"/>
              </w:rPr>
              <w:t xml:space="preserve">вертикали </w:t>
            </w:r>
            <w:r w:rsidRPr="00961C4C">
              <w:rPr>
                <w:rFonts w:asciiTheme="minorHAnsi" w:hAnsiTheme="minorHAnsi" w:cstheme="minorHAnsi"/>
                <w:color w:val="151616"/>
                <w:spacing w:val="-3"/>
                <w:sz w:val="19"/>
                <w:szCs w:val="19"/>
                <w:lang w:val="ru-RU"/>
              </w:rPr>
              <w:t xml:space="preserve">от </w:t>
            </w:r>
            <w:r w:rsidRPr="00961C4C">
              <w:rPr>
                <w:rFonts w:asciiTheme="minorHAnsi" w:hAnsiTheme="minorHAnsi" w:cstheme="minorHAnsi"/>
                <w:color w:val="151616"/>
                <w:spacing w:val="-6"/>
                <w:sz w:val="19"/>
                <w:szCs w:val="19"/>
                <w:lang w:val="ru-RU"/>
              </w:rPr>
              <w:t xml:space="preserve">места предполагаемой установки </w:t>
            </w:r>
            <w:r w:rsidRPr="00961C4C">
              <w:rPr>
                <w:rFonts w:asciiTheme="minorHAnsi" w:hAnsiTheme="minorHAnsi" w:cstheme="minorHAnsi"/>
                <w:color w:val="151616"/>
                <w:spacing w:val="-4"/>
                <w:sz w:val="19"/>
                <w:szCs w:val="19"/>
                <w:lang w:val="ru-RU"/>
              </w:rPr>
              <w:t>НС до</w:t>
            </w:r>
            <w:r w:rsidR="004A5C32" w:rsidRPr="00961C4C">
              <w:rPr>
                <w:rFonts w:asciiTheme="minorHAnsi" w:hAnsiTheme="minorHAnsi" w:cstheme="minorHAnsi"/>
                <w:color w:val="151616"/>
                <w:spacing w:val="-4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конца напорной линии), м</w:t>
            </w:r>
          </w:p>
        </w:tc>
        <w:tc>
          <w:tcPr>
            <w:tcW w:w="23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0649DF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B2D22" w:rsidRPr="00961C4C" w14:paraId="7F54EFB0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489CEBD4" w14:textId="77777777" w:rsidR="00DC179F" w:rsidRPr="00961C4C" w:rsidRDefault="00DC179F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7100AF8" w14:textId="77777777" w:rsidR="00DC179F" w:rsidRPr="00961C4C" w:rsidRDefault="00DC179F" w:rsidP="004D0572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Требуемое давление на выходе (например, для дождевальной</w:t>
            </w:r>
            <w:r w:rsidR="004D0572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машины), м</w:t>
            </w:r>
          </w:p>
        </w:tc>
        <w:tc>
          <w:tcPr>
            <w:tcW w:w="23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D819599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14DB7159" w14:textId="77777777" w:rsidTr="00EE0700">
        <w:trPr>
          <w:trHeight w:val="454"/>
        </w:trPr>
        <w:tc>
          <w:tcPr>
            <w:tcW w:w="3805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95B6954" w14:textId="3C9D449E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4.6.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Данные по напорной линии при планах приобретении у нас </w:t>
            </w:r>
            <w:r w:rsidR="00187F39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ш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лангов, или быстросборных трубопроводов (в случае меняющейся длины напорной линии привести данные по вариантам)</w:t>
            </w:r>
          </w:p>
        </w:tc>
        <w:tc>
          <w:tcPr>
            <w:tcW w:w="4110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2E4676D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Длина, м</w:t>
            </w:r>
          </w:p>
        </w:tc>
        <w:tc>
          <w:tcPr>
            <w:tcW w:w="2302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608501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21166F74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41983215" w14:textId="77777777" w:rsidR="00DC179F" w:rsidRPr="00961C4C" w:rsidRDefault="00DC179F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6C625CD" w14:textId="77777777"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pacing w:val="-7"/>
                <w:sz w:val="19"/>
                <w:szCs w:val="19"/>
                <w:lang w:val="ru-RU"/>
              </w:rPr>
              <w:t xml:space="preserve">Геометрическая </w:t>
            </w:r>
            <w:r w:rsidRPr="00961C4C">
              <w:rPr>
                <w:rFonts w:asciiTheme="minorHAnsi" w:hAnsiTheme="minorHAnsi" w:cstheme="minorHAnsi"/>
                <w:color w:val="151616"/>
                <w:spacing w:val="-6"/>
                <w:sz w:val="19"/>
                <w:szCs w:val="19"/>
                <w:lang w:val="ru-RU"/>
              </w:rPr>
              <w:t xml:space="preserve">высота </w:t>
            </w:r>
            <w:r w:rsidRPr="00961C4C">
              <w:rPr>
                <w:rFonts w:asciiTheme="minorHAnsi" w:hAnsiTheme="minorHAnsi" w:cstheme="minorHAnsi"/>
                <w:color w:val="151616"/>
                <w:spacing w:val="-7"/>
                <w:sz w:val="19"/>
                <w:szCs w:val="19"/>
                <w:lang w:val="ru-RU"/>
              </w:rPr>
              <w:t xml:space="preserve">нагнетания,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</w:t>
            </w:r>
          </w:p>
        </w:tc>
        <w:tc>
          <w:tcPr>
            <w:tcW w:w="23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A4D899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73438D22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4BE7101" w14:textId="77777777" w:rsidR="00DC179F" w:rsidRPr="00961C4C" w:rsidRDefault="00DC179F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9023896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 xml:space="preserve">Требуемое давление на выходе, м        </w:t>
            </w:r>
          </w:p>
        </w:tc>
        <w:tc>
          <w:tcPr>
            <w:tcW w:w="23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7541AAD4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41B74" w:rsidRPr="00961C4C" w14:paraId="15E71AF9" w14:textId="77777777" w:rsidTr="00EE0700">
        <w:trPr>
          <w:trHeight w:val="454"/>
        </w:trPr>
        <w:tc>
          <w:tcPr>
            <w:tcW w:w="10217" w:type="dxa"/>
            <w:gridSpan w:val="17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14:paraId="09F1A22C" w14:textId="6F14CEDE" w:rsidR="00541B74" w:rsidRPr="00497A0B" w:rsidRDefault="00497A0B" w:rsidP="00497A0B">
            <w:p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5. </w:t>
            </w:r>
            <w:r w:rsidR="00541B74" w:rsidRPr="00497A0B">
              <w:rPr>
                <w:rFonts w:asciiTheme="minorHAnsi" w:hAnsiTheme="minorHAnsi" w:cstheme="minorHAnsi"/>
                <w:b/>
                <w:sz w:val="19"/>
                <w:szCs w:val="19"/>
              </w:rPr>
              <w:t>СИСТЕМА УПРАВЛЕНИЯ</w:t>
            </w:r>
          </w:p>
        </w:tc>
      </w:tr>
      <w:tr w:rsidR="00AE5449" w:rsidRPr="00961C4C" w14:paraId="295EC75E" w14:textId="77777777" w:rsidTr="00D7592A">
        <w:trPr>
          <w:trHeight w:val="264"/>
        </w:trPr>
        <w:tc>
          <w:tcPr>
            <w:tcW w:w="3805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18A56F4" w14:textId="14E6B809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5.1.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Автоматизация</w:t>
            </w:r>
          </w:p>
        </w:tc>
        <w:tc>
          <w:tcPr>
            <w:tcW w:w="3118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3367D06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</w:rPr>
              <w:t>Ручной запуск (основной</w:t>
            </w:r>
            <w:r w:rsidRPr="00961C4C">
              <w:rPr>
                <w:rFonts w:asciiTheme="minorHAnsi" w:hAnsiTheme="minorHAnsi" w:cstheme="minorHAnsi"/>
                <w:color w:val="151616"/>
                <w:spacing w:val="-4"/>
                <w:position w:val="1"/>
                <w:sz w:val="19"/>
                <w:szCs w:val="19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</w:rPr>
              <w:t>насос)</w:t>
            </w:r>
          </w:p>
        </w:tc>
        <w:tc>
          <w:tcPr>
            <w:tcW w:w="3294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C67135D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C1A9D" w:rsidRPr="00961C4C" w14:paraId="01085DEB" w14:textId="77777777" w:rsidTr="00D7592A">
        <w:trPr>
          <w:trHeight w:val="236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4132496" w14:textId="77777777" w:rsidR="00DC179F" w:rsidRPr="00961C4C" w:rsidRDefault="00DC179F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D6F5440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>Автоматический запуск</w:t>
            </w:r>
          </w:p>
        </w:tc>
        <w:tc>
          <w:tcPr>
            <w:tcW w:w="32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FFF937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14:paraId="68A0EB70" w14:textId="77777777" w:rsidTr="00D7592A">
        <w:trPr>
          <w:trHeight w:val="45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907B6EB" w14:textId="77777777" w:rsidR="004A5C32" w:rsidRPr="00961C4C" w:rsidRDefault="004A5C32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8013833" w14:textId="77777777" w:rsidR="004A5C32" w:rsidRPr="00961C4C" w:rsidRDefault="004A5C32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Дополнительные</w:t>
            </w:r>
            <w:r w:rsidRPr="00961C4C">
              <w:rPr>
                <w:rFonts w:asciiTheme="minorHAnsi" w:hAnsiTheme="minorHAnsi" w:cstheme="minorHAnsi"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требования</w:t>
            </w:r>
            <w:r w:rsidRPr="00961C4C">
              <w:rPr>
                <w:rFonts w:asciiTheme="minorHAnsi" w:hAnsiTheme="minorHAnsi" w:cstheme="minorHAnsi"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</w:t>
            </w:r>
            <w:r w:rsidRPr="00961C4C">
              <w:rPr>
                <w:rFonts w:asciiTheme="minorHAnsi" w:hAnsiTheme="minorHAnsi" w:cstheme="minorHAnsi"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системе</w:t>
            </w:r>
            <w:r w:rsidRPr="00961C4C">
              <w:rPr>
                <w:rFonts w:asciiTheme="minorHAnsi" w:hAnsiTheme="minorHAnsi" w:cstheme="minorHAnsi"/>
                <w:color w:val="151616"/>
                <w:spacing w:val="-10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управления:</w:t>
            </w:r>
          </w:p>
        </w:tc>
        <w:tc>
          <w:tcPr>
            <w:tcW w:w="32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14:paraId="61D5F83B" w14:textId="77777777" w:rsidR="004A5C32" w:rsidRPr="00961C4C" w:rsidRDefault="004A5C32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A5C32" w:rsidRPr="00961C4C" w14:paraId="2751E0FB" w14:textId="77777777" w:rsidTr="00EE0700">
        <w:trPr>
          <w:trHeight w:val="454"/>
        </w:trPr>
        <w:tc>
          <w:tcPr>
            <w:tcW w:w="10217" w:type="dxa"/>
            <w:gridSpan w:val="17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14:paraId="00751922" w14:textId="1131795E" w:rsidR="004A5C32" w:rsidRPr="00497A0B" w:rsidRDefault="00497A0B" w:rsidP="00497A0B">
            <w:p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6. </w:t>
            </w:r>
            <w:r w:rsidR="004A5C32" w:rsidRPr="00497A0B">
              <w:rPr>
                <w:rFonts w:asciiTheme="minorHAnsi" w:hAnsiTheme="minorHAnsi" w:cstheme="minorHAnsi"/>
                <w:b/>
                <w:sz w:val="19"/>
                <w:szCs w:val="19"/>
              </w:rPr>
              <w:t>МЕСТО УСТАНОВКИ И ТРЕБОВАНИЯ К ИСПОЛНЕНИЮ</w:t>
            </w:r>
          </w:p>
        </w:tc>
      </w:tr>
      <w:tr w:rsidR="007F3805" w:rsidRPr="00961C4C" w14:paraId="597A1C4B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B30B66F" w14:textId="3303189A" w:rsidR="00DC179F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6.1. </w:t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Высота над уровнем моря</w:t>
            </w:r>
            <w:r w:rsidR="00C96BE2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br/>
            </w:r>
            <w:r w:rsidR="00DC179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(для горных районов), м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66D3769C" w14:textId="77777777"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32617" w:rsidRPr="00961C4C" w14:paraId="73D35AAD" w14:textId="77777777" w:rsidTr="00EE0700">
        <w:trPr>
          <w:trHeight w:val="454"/>
        </w:trPr>
        <w:tc>
          <w:tcPr>
            <w:tcW w:w="3805" w:type="dxa"/>
            <w:gridSpan w:val="5"/>
            <w:vMerge w:val="restart"/>
            <w:tcBorders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C9C54B2" w14:textId="0DAF5420" w:rsidR="00332617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6.2. </w:t>
            </w:r>
            <w:r w:rsidR="00332617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Климатические условия</w:t>
            </w:r>
          </w:p>
        </w:tc>
        <w:tc>
          <w:tcPr>
            <w:tcW w:w="3118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469F646" w14:textId="312DCD63" w:rsidR="00332617" w:rsidRPr="00961C4C" w:rsidRDefault="00332617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Минимальная температура</w:t>
            </w:r>
            <w:r w:rsidR="007D270E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br/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воздуха, ⁰С</w:t>
            </w:r>
          </w:p>
        </w:tc>
        <w:tc>
          <w:tcPr>
            <w:tcW w:w="3294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19AB75" w14:textId="77777777" w:rsidR="00332617" w:rsidRPr="00961C4C" w:rsidRDefault="00332617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32617" w:rsidRPr="00961C4C" w14:paraId="46755106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E4AA161" w14:textId="77777777" w:rsidR="00332617" w:rsidRPr="00961C4C" w:rsidRDefault="00332617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01DB12C" w14:textId="70131D8D" w:rsidR="00332617" w:rsidRPr="00961C4C" w:rsidRDefault="00332617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Максимальная температура</w:t>
            </w:r>
            <w:r w:rsidR="007D270E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br/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воздуха, ⁰С</w:t>
            </w:r>
          </w:p>
        </w:tc>
        <w:tc>
          <w:tcPr>
            <w:tcW w:w="32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22C1E5" w14:textId="77777777" w:rsidR="00332617" w:rsidRPr="00961C4C" w:rsidRDefault="00332617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32617" w:rsidRPr="00961C4C" w14:paraId="39C099B6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DB21D23" w14:textId="77777777" w:rsidR="00332617" w:rsidRPr="00961C4C" w:rsidRDefault="00332617" w:rsidP="00332617">
            <w:pPr>
              <w:pStyle w:val="TableParagraph"/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51485E8" w14:textId="77777777" w:rsidR="00332617" w:rsidRPr="00961C4C" w:rsidRDefault="00332617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>Повышенная</w:t>
            </w:r>
            <w:r w:rsidRPr="00961C4C"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>запыленность</w:t>
            </w:r>
          </w:p>
        </w:tc>
        <w:tc>
          <w:tcPr>
            <w:tcW w:w="32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61E5FB" w14:textId="77777777" w:rsidR="00332617" w:rsidRPr="00961C4C" w:rsidRDefault="00332617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32617" w:rsidRPr="00961C4C" w14:paraId="49375CFD" w14:textId="77777777" w:rsidTr="00EE0700">
        <w:trPr>
          <w:trHeight w:val="454"/>
        </w:trPr>
        <w:tc>
          <w:tcPr>
            <w:tcW w:w="3805" w:type="dxa"/>
            <w:gridSpan w:val="5"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CD5B88E" w14:textId="0960EF25" w:rsidR="00332617" w:rsidRPr="00961C4C" w:rsidRDefault="00332617" w:rsidP="00332617">
            <w:pPr>
              <w:pStyle w:val="TableParagraph"/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Дополнительные особенности</w:t>
            </w:r>
            <w:r w:rsidR="00C96BE2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br/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места установки агрегата:</w:t>
            </w:r>
          </w:p>
        </w:tc>
        <w:tc>
          <w:tcPr>
            <w:tcW w:w="641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shd w:val="clear" w:color="auto" w:fill="FFFFFF" w:themeFill="background1"/>
            <w:vAlign w:val="center"/>
          </w:tcPr>
          <w:p w14:paraId="1E15E678" w14:textId="77777777" w:rsidR="00332617" w:rsidRPr="00961C4C" w:rsidRDefault="00332617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14:paraId="6EF96501" w14:textId="77777777" w:rsidTr="00EE0700">
        <w:trPr>
          <w:trHeight w:val="454"/>
        </w:trPr>
        <w:tc>
          <w:tcPr>
            <w:tcW w:w="1820" w:type="dxa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BF7361E" w14:textId="6C7823DF" w:rsidR="00A47F58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6.3. </w:t>
            </w:r>
            <w:r w:rsidR="00A47F58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Исполнение</w:t>
            </w:r>
          </w:p>
        </w:tc>
        <w:tc>
          <w:tcPr>
            <w:tcW w:w="1985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5E3FF6F" w14:textId="77777777" w:rsidR="00163ED2" w:rsidRDefault="00163ED2" w:rsidP="008E31B4">
            <w:pPr>
              <w:pStyle w:val="TableParagraph"/>
              <w:spacing w:line="200" w:lineRule="exact"/>
              <w:ind w:right="-1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Капот</w:t>
            </w:r>
          </w:p>
          <w:p w14:paraId="16CAF368" w14:textId="77777777" w:rsidR="00A47F58" w:rsidRPr="00961C4C" w:rsidRDefault="00A47F58" w:rsidP="008E31B4">
            <w:pPr>
              <w:pStyle w:val="TableParagraph"/>
              <w:spacing w:line="200" w:lineRule="exact"/>
              <w:ind w:right="-1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погодозащитный</w:t>
            </w:r>
          </w:p>
        </w:tc>
        <w:tc>
          <w:tcPr>
            <w:tcW w:w="7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8AB76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07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30676B4" w14:textId="77777777" w:rsidR="00A47F58" w:rsidRPr="00961C4C" w:rsidRDefault="00A47F58" w:rsidP="004A5C32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Козырек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4B103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20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1076D7F" w14:textId="77777777" w:rsidR="00163ED2" w:rsidRDefault="00163ED2" w:rsidP="00797D4B">
            <w:pPr>
              <w:pStyle w:val="TableParagraph"/>
              <w:spacing w:line="200" w:lineRule="exact"/>
              <w:ind w:left="-14" w:right="18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Капот на всю НС</w:t>
            </w:r>
          </w:p>
          <w:p w14:paraId="55007DD2" w14:textId="77777777" w:rsidR="00A47F58" w:rsidRPr="00961C4C" w:rsidRDefault="00A47F58" w:rsidP="00797D4B">
            <w:pPr>
              <w:pStyle w:val="TableParagraph"/>
              <w:spacing w:line="200" w:lineRule="exact"/>
              <w:ind w:left="-14" w:right="187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(включая насос)</w:t>
            </w:r>
          </w:p>
        </w:tc>
        <w:tc>
          <w:tcPr>
            <w:tcW w:w="57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EE7D595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14:paraId="7FD0DA31" w14:textId="77777777" w:rsidTr="00EE0700">
        <w:trPr>
          <w:trHeight w:val="454"/>
        </w:trPr>
        <w:tc>
          <w:tcPr>
            <w:tcW w:w="1820" w:type="dxa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0A4DA2F" w14:textId="77777777" w:rsidR="00A47F58" w:rsidRPr="00961C4C" w:rsidRDefault="00A47F58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F5342F8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>Контейнер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383D14B6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A506442" w14:textId="77777777" w:rsidR="00A47F58" w:rsidRPr="00961C4C" w:rsidRDefault="00A47F58" w:rsidP="004A5C32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Утепленный морской</w:t>
            </w: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 xml:space="preserve"> контейнер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1922FF29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EA390CC" w14:textId="77777777" w:rsidR="00A47F58" w:rsidRPr="00961C4C" w:rsidRDefault="00A47F58" w:rsidP="004A5C32">
            <w:pPr>
              <w:pStyle w:val="TableParagraph"/>
              <w:spacing w:line="200" w:lineRule="exact"/>
              <w:ind w:left="-14" w:right="187" w:firstLine="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Открытое исполнение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13F6D833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14:paraId="56BB01DE" w14:textId="77777777" w:rsidTr="00EE0700">
        <w:trPr>
          <w:trHeight w:val="454"/>
        </w:trPr>
        <w:tc>
          <w:tcPr>
            <w:tcW w:w="2912" w:type="dxa"/>
            <w:gridSpan w:val="3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A4F7673" w14:textId="41F36DFB" w:rsidR="00A47F58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6.4. </w:t>
            </w:r>
            <w:r w:rsidR="00A47F58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Степень мобильности ДНС</w:t>
            </w:r>
          </w:p>
        </w:tc>
        <w:tc>
          <w:tcPr>
            <w:tcW w:w="893" w:type="dxa"/>
            <w:gridSpan w:val="2"/>
            <w:tcBorders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57FDBF1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Рама</w:t>
            </w:r>
          </w:p>
        </w:tc>
        <w:tc>
          <w:tcPr>
            <w:tcW w:w="744" w:type="dxa"/>
            <w:tcBorders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35256EF0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07" w:type="dxa"/>
            <w:gridSpan w:val="3"/>
            <w:tcBorders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81DC47A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Шасси-прицеп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29076D9D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20" w:type="dxa"/>
            <w:gridSpan w:val="6"/>
            <w:tcBorders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D04EC17" w14:textId="77777777" w:rsidR="00A47F58" w:rsidRPr="00961C4C" w:rsidRDefault="00AB68D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Сани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="00A47F58" w:rsidRPr="00961C4C">
              <w:rPr>
                <w:rFonts w:asciiTheme="minorHAnsi" w:hAnsiTheme="minorHAnsi" w:cstheme="minorHAnsi"/>
                <w:sz w:val="19"/>
                <w:szCs w:val="19"/>
              </w:rPr>
              <w:t>(лыжи, волокуши, полозья)</w:t>
            </w:r>
          </w:p>
        </w:tc>
        <w:tc>
          <w:tcPr>
            <w:tcW w:w="574" w:type="dxa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60E1EFD7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14:paraId="5D1BBF7F" w14:textId="77777777" w:rsidTr="00EE0700">
        <w:trPr>
          <w:trHeight w:val="454"/>
        </w:trPr>
        <w:tc>
          <w:tcPr>
            <w:tcW w:w="1820" w:type="dxa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F4377AA" w14:textId="657EEB70" w:rsidR="00A47F58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6.5. </w:t>
            </w:r>
            <w:r w:rsidR="00A47F58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Для станции в контейнерном</w:t>
            </w:r>
            <w:r w:rsidR="00C96BE2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br/>
            </w:r>
            <w:r w:rsidR="00A47F58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исполнении</w:t>
            </w:r>
          </w:p>
        </w:tc>
        <w:tc>
          <w:tcPr>
            <w:tcW w:w="272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A52A2AE" w14:textId="140FFAEE" w:rsidR="00A47F58" w:rsidRPr="00961C4C" w:rsidRDefault="00A47F58" w:rsidP="00332617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Наличие точки</w:t>
            </w:r>
            <w:r w:rsidR="00AE5449" w:rsidRPr="00961C4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C96BE2">
              <w:rPr>
                <w:rFonts w:asciiTheme="minorHAnsi" w:hAnsiTheme="minorHAnsi" w:cstheme="minorHAnsi"/>
                <w:sz w:val="19"/>
                <w:szCs w:val="19"/>
              </w:rPr>
              <w:t>п</w:t>
            </w: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одсоединения к электросети</w:t>
            </w:r>
          </w:p>
        </w:tc>
        <w:tc>
          <w:tcPr>
            <w:tcW w:w="2374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F37B299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Освещение</w:t>
            </w:r>
          </w:p>
        </w:tc>
        <w:tc>
          <w:tcPr>
            <w:tcW w:w="3294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6CB52B3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Отопление от внешней</w:t>
            </w:r>
          </w:p>
          <w:p w14:paraId="213082EF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электросети</w:t>
            </w:r>
          </w:p>
        </w:tc>
      </w:tr>
      <w:tr w:rsidR="005D3053" w:rsidRPr="00961C4C" w14:paraId="6E14973F" w14:textId="77777777" w:rsidTr="00EE0700">
        <w:trPr>
          <w:trHeight w:val="454"/>
        </w:trPr>
        <w:tc>
          <w:tcPr>
            <w:tcW w:w="1820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C8E5F94" w14:textId="77777777" w:rsidR="00DB4353" w:rsidRPr="00961C4C" w:rsidRDefault="00DB4353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CF56E95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220V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01E58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FB91C77" w14:textId="77777777" w:rsidR="00DB4353" w:rsidRPr="00961C4C" w:rsidRDefault="00DB4353" w:rsidP="00AE5449">
            <w:pPr>
              <w:pStyle w:val="TableParagraph"/>
              <w:spacing w:line="200" w:lineRule="exact"/>
              <w:ind w:right="-64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 xml:space="preserve">12V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(от электросети</w:t>
            </w:r>
          </w:p>
          <w:p w14:paraId="5B85DCDE" w14:textId="77777777" w:rsidR="00DB4353" w:rsidRPr="00961C4C" w:rsidRDefault="00DB4353" w:rsidP="00AE5449">
            <w:pPr>
              <w:spacing w:after="0" w:line="200" w:lineRule="exact"/>
              <w:ind w:right="-64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>двигателя)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77101C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7B1C562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220V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9EE17D1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3053" w:rsidRPr="00961C4C" w14:paraId="76CEC164" w14:textId="77777777" w:rsidTr="00EE0700">
        <w:trPr>
          <w:trHeight w:val="454"/>
        </w:trPr>
        <w:tc>
          <w:tcPr>
            <w:tcW w:w="1820" w:type="dxa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26FB426D" w14:textId="77777777" w:rsidR="00DB4353" w:rsidRPr="00961C4C" w:rsidRDefault="00DB4353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03010DD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380V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1F03A9C8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A9519AC" w14:textId="77777777" w:rsidR="00DB4353" w:rsidRPr="00961C4C" w:rsidRDefault="00DB4353" w:rsidP="00AE5449">
            <w:pPr>
              <w:pStyle w:val="TableParagraph"/>
              <w:spacing w:line="200" w:lineRule="exact"/>
              <w:ind w:right="-64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220V</w:t>
            </w:r>
            <w:r w:rsidR="00AE5449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(от внешней электросети)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7506C847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03E421B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380V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0F7AD875" w14:textId="77777777"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F3805" w:rsidRPr="00961C4C" w14:paraId="0F12CBBF" w14:textId="77777777" w:rsidTr="00EE0700">
        <w:trPr>
          <w:trHeight w:val="1020"/>
        </w:trPr>
        <w:tc>
          <w:tcPr>
            <w:tcW w:w="3805" w:type="dxa"/>
            <w:gridSpan w:val="5"/>
            <w:tcBorders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4DDFEB4" w14:textId="5B5A4C81" w:rsidR="00A47F58" w:rsidRPr="00961C4C" w:rsidRDefault="00497A0B" w:rsidP="00497A0B">
            <w:pPr>
              <w:pStyle w:val="TableParagraph"/>
              <w:spacing w:line="200" w:lineRule="exact"/>
              <w:ind w:left="87"/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  <w:lang w:val="ru-RU"/>
              </w:rPr>
              <w:t xml:space="preserve">6.6. </w:t>
            </w:r>
            <w:r w:rsidR="003C4F75" w:rsidRPr="00961C4C"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  <w:lang w:val="ru-RU"/>
              </w:rPr>
              <w:t xml:space="preserve">Дополнительные требования </w:t>
            </w:r>
            <w:r w:rsidR="00C96BE2"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  <w:lang w:val="ru-RU"/>
              </w:rPr>
              <w:t xml:space="preserve">к </w:t>
            </w:r>
            <w:r w:rsidR="003C4F75" w:rsidRPr="00961C4C"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  <w:lang w:val="ru-RU"/>
              </w:rPr>
              <w:t>исполнению</w:t>
            </w:r>
            <w:r w:rsidR="008E31B4" w:rsidRPr="00961C4C"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  <w:lang w:val="ru-RU"/>
              </w:rPr>
              <w:t xml:space="preserve"> </w:t>
            </w:r>
            <w:r w:rsidR="003C4F75" w:rsidRPr="00961C4C"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  <w:lang w:val="ru-RU"/>
              </w:rPr>
              <w:t>(дизельная система отопления, система вентиляции, пожаротушения, др.)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14:paraId="03813675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840B9" w:rsidRPr="00961C4C" w14:paraId="47926AB9" w14:textId="77777777" w:rsidTr="005D3053">
        <w:trPr>
          <w:trHeight w:val="454"/>
        </w:trPr>
        <w:tc>
          <w:tcPr>
            <w:tcW w:w="10217" w:type="dxa"/>
            <w:gridSpan w:val="17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14:paraId="5F1F1C6D" w14:textId="61566661" w:rsidR="000840B9" w:rsidRPr="00497A0B" w:rsidRDefault="00497A0B" w:rsidP="00497A0B">
            <w:p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7. </w:t>
            </w:r>
            <w:r w:rsidR="000840B9" w:rsidRPr="00497A0B">
              <w:rPr>
                <w:rFonts w:asciiTheme="minorHAnsi" w:hAnsiTheme="minorHAnsi" w:cstheme="minorHAnsi"/>
                <w:b/>
                <w:sz w:val="19"/>
                <w:szCs w:val="19"/>
              </w:rPr>
              <w:t>КОМПЛЕКТАЦИЯ</w:t>
            </w:r>
          </w:p>
        </w:tc>
      </w:tr>
      <w:tr w:rsidR="007F3805" w:rsidRPr="00961C4C" w14:paraId="5FC6A469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7150EFA" w14:textId="23478B9F" w:rsidR="00913E16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7.1. </w:t>
            </w:r>
            <w:r w:rsidR="003C4F75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Двигатель</w:t>
            </w:r>
          </w:p>
          <w:p w14:paraId="5DEC6981" w14:textId="77777777" w:rsidR="00A47F58" w:rsidRPr="00961C4C" w:rsidRDefault="003C4F75" w:rsidP="001F57E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(из ассортимента МЗ ПОТОК)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51986E27" w14:textId="77777777"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840B9" w:rsidRPr="00961C4C" w14:paraId="3233E49F" w14:textId="77777777" w:rsidTr="00EE0700">
        <w:trPr>
          <w:trHeight w:val="454"/>
        </w:trPr>
        <w:tc>
          <w:tcPr>
            <w:tcW w:w="3805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29E2C9B" w14:textId="55C22FE0" w:rsidR="00666D7E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lastRenderedPageBreak/>
              <w:t xml:space="preserve">7.2. </w:t>
            </w:r>
            <w:r w:rsidR="00666D7E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Насос</w:t>
            </w:r>
          </w:p>
        </w:tc>
        <w:tc>
          <w:tcPr>
            <w:tcW w:w="2201" w:type="dxa"/>
            <w:gridSpan w:val="3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92215B1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Наименование/модель</w:t>
            </w:r>
          </w:p>
        </w:tc>
        <w:tc>
          <w:tcPr>
            <w:tcW w:w="4211" w:type="dxa"/>
            <w:gridSpan w:val="9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A709E8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187F39" w:rsidRPr="00961C4C" w14:paraId="583F36D5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BD66B5A" w14:textId="77777777" w:rsidR="00666D7E" w:rsidRPr="00961C4C" w:rsidRDefault="00666D7E" w:rsidP="00497A0B">
            <w:pPr>
              <w:pStyle w:val="TableParagraph"/>
              <w:numPr>
                <w:ilvl w:val="0"/>
                <w:numId w:val="12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201" w:type="dxa"/>
            <w:gridSpan w:val="3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BE10907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Характеристики</w:t>
            </w:r>
          </w:p>
        </w:tc>
        <w:tc>
          <w:tcPr>
            <w:tcW w:w="2193" w:type="dxa"/>
            <w:gridSpan w:val="5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3242743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Диаметр</w:t>
            </w:r>
          </w:p>
        </w:tc>
        <w:tc>
          <w:tcPr>
            <w:tcW w:w="2018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D030763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Вид соединения</w:t>
            </w:r>
          </w:p>
        </w:tc>
      </w:tr>
      <w:tr w:rsidR="00187F39" w:rsidRPr="00961C4C" w14:paraId="47ECD3AD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C27695E" w14:textId="77777777" w:rsidR="00666D7E" w:rsidRPr="00961C4C" w:rsidRDefault="00666D7E" w:rsidP="00497A0B">
            <w:pPr>
              <w:pStyle w:val="TableParagraph"/>
              <w:numPr>
                <w:ilvl w:val="0"/>
                <w:numId w:val="12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F01E269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Напорный патрубок</w:t>
            </w:r>
          </w:p>
        </w:tc>
        <w:tc>
          <w:tcPr>
            <w:tcW w:w="21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7B6E0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0F9C52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840B9" w:rsidRPr="00961C4C" w14:paraId="221845BF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3815E2D" w14:textId="77777777" w:rsidR="00666D7E" w:rsidRPr="00961C4C" w:rsidRDefault="00666D7E" w:rsidP="00497A0B">
            <w:pPr>
              <w:pStyle w:val="TableParagraph"/>
              <w:numPr>
                <w:ilvl w:val="0"/>
                <w:numId w:val="12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506C560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Всасывающий патрубок</w:t>
            </w:r>
          </w:p>
        </w:tc>
        <w:tc>
          <w:tcPr>
            <w:tcW w:w="21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1FCEFCB2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62C10637" w14:textId="77777777"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14:paraId="06DBF5C7" w14:textId="77777777" w:rsidTr="00D7592A">
        <w:trPr>
          <w:trHeight w:val="279"/>
        </w:trPr>
        <w:tc>
          <w:tcPr>
            <w:tcW w:w="3805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8387B18" w14:textId="76856B62" w:rsidR="00666D7E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7.3. </w:t>
            </w:r>
            <w:r w:rsidR="00666D7E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Системы заполнения насоса (для нормально всасывающего насоса):</w:t>
            </w:r>
          </w:p>
        </w:tc>
        <w:tc>
          <w:tcPr>
            <w:tcW w:w="4394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9D6FEDE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Система автоматической вакуумации ZR-VAC</w:t>
            </w:r>
          </w:p>
        </w:tc>
        <w:tc>
          <w:tcPr>
            <w:tcW w:w="2018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FC587F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AE5449" w:rsidRPr="00961C4C" w14:paraId="75DCF7B2" w14:textId="77777777" w:rsidTr="00D7592A">
        <w:trPr>
          <w:trHeight w:val="275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F708D83" w14:textId="77777777" w:rsidR="00666D7E" w:rsidRPr="00961C4C" w:rsidRDefault="00666D7E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BF1B999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Электрический вакуумный насос</w:t>
            </w: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6A08B5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AE5449" w:rsidRPr="00961C4C" w14:paraId="090B3B8A" w14:textId="77777777" w:rsidTr="00D7592A">
        <w:trPr>
          <w:trHeight w:val="280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9174FBD" w14:textId="77777777" w:rsidR="00666D7E" w:rsidRPr="00961C4C" w:rsidRDefault="00666D7E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E5AEB0A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Гидравлический вакуумный насос</w:t>
            </w: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F7AF42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AE5449" w:rsidRPr="00961C4C" w14:paraId="50467388" w14:textId="77777777" w:rsidTr="00D7592A">
        <w:trPr>
          <w:trHeight w:val="269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EF7D854" w14:textId="77777777" w:rsidR="00666D7E" w:rsidRPr="00961C4C" w:rsidRDefault="00666D7E" w:rsidP="00497A0B">
            <w:pPr>
              <w:pStyle w:val="TableParagraph"/>
              <w:numPr>
                <w:ilvl w:val="1"/>
                <w:numId w:val="12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532D506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Погружной насос</w:t>
            </w: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1A231E19" w14:textId="77777777"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402FAE" w:rsidRPr="00961C4C" w14:paraId="0AF30149" w14:textId="77777777" w:rsidTr="00EE0700">
        <w:trPr>
          <w:trHeight w:val="454"/>
        </w:trPr>
        <w:tc>
          <w:tcPr>
            <w:tcW w:w="3805" w:type="dxa"/>
            <w:gridSpan w:val="5"/>
            <w:vMerge w:val="restart"/>
            <w:tcBorders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9CB0910" w14:textId="7976E077" w:rsidR="00402FAE" w:rsidRPr="00961C4C" w:rsidRDefault="001F57ED" w:rsidP="001F57E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7.4. </w:t>
            </w:r>
            <w:r w:rsidR="00402FAE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Опции дизельного двигателя</w:t>
            </w:r>
          </w:p>
        </w:tc>
        <w:tc>
          <w:tcPr>
            <w:tcW w:w="4394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D2790CA" w14:textId="77777777" w:rsidR="00402FAE" w:rsidRPr="00961C4C" w:rsidRDefault="00402FAE" w:rsidP="008D086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Электронный регулятор частоты вращения</w:t>
            </w:r>
          </w:p>
        </w:tc>
        <w:tc>
          <w:tcPr>
            <w:tcW w:w="2018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EA7764" w14:textId="77777777" w:rsidR="00402FAE" w:rsidRPr="00961C4C" w:rsidRDefault="00402FA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402FAE" w:rsidRPr="00961C4C" w14:paraId="225B4594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27850BB6" w14:textId="77777777" w:rsidR="00402FAE" w:rsidRPr="00961C4C" w:rsidRDefault="00402FAE" w:rsidP="00497A0B">
            <w:pPr>
              <w:pStyle w:val="TableParagraph"/>
              <w:numPr>
                <w:ilvl w:val="1"/>
                <w:numId w:val="13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61F15D1" w14:textId="77777777" w:rsidR="00402FAE" w:rsidRPr="00961C4C" w:rsidRDefault="00402FAE" w:rsidP="008D086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Предпусковой подогреватель двигателя</w:t>
            </w: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94BE74" w14:textId="77777777" w:rsidR="00402FAE" w:rsidRPr="00961C4C" w:rsidRDefault="00402FA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402FAE" w:rsidRPr="00961C4C" w14:paraId="5712E9E2" w14:textId="77777777" w:rsidTr="00EE0700">
        <w:trPr>
          <w:trHeight w:val="454"/>
        </w:trPr>
        <w:tc>
          <w:tcPr>
            <w:tcW w:w="3805" w:type="dxa"/>
            <w:gridSpan w:val="5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228905A6" w14:textId="77777777" w:rsidR="00402FAE" w:rsidRPr="00961C4C" w:rsidRDefault="00402FAE" w:rsidP="00497A0B">
            <w:pPr>
              <w:pStyle w:val="TableParagraph"/>
              <w:numPr>
                <w:ilvl w:val="1"/>
                <w:numId w:val="13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DAA84B2" w14:textId="77777777" w:rsidR="00402FAE" w:rsidRPr="00961C4C" w:rsidRDefault="00402FAE" w:rsidP="00AC1A9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Требующаяся автономная работа в</w:t>
            </w:r>
            <w:r w:rsidRPr="00961C4C"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часах</w:t>
            </w:r>
          </w:p>
          <w:p w14:paraId="11B1A73D" w14:textId="77777777" w:rsidR="00402FAE" w:rsidRPr="00961C4C" w:rsidRDefault="00402FAE" w:rsidP="00AC1A9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(время работы без дозаправки)</w:t>
            </w: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7698B53" w14:textId="77777777" w:rsidR="00402FAE" w:rsidRPr="00961C4C" w:rsidRDefault="00402FA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402FAE" w:rsidRPr="00961C4C" w14:paraId="1219EB0F" w14:textId="77777777" w:rsidTr="00EE0700">
        <w:trPr>
          <w:trHeight w:val="454"/>
        </w:trPr>
        <w:tc>
          <w:tcPr>
            <w:tcW w:w="819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A3712D" w14:textId="77777777" w:rsidR="00F100FF" w:rsidRPr="00961C4C" w:rsidRDefault="00F100FF" w:rsidP="00402FAE">
            <w:pPr>
              <w:pStyle w:val="TableParagraph"/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Объем топливного бака, л</w:t>
            </w:r>
          </w:p>
          <w:p w14:paraId="1839784F" w14:textId="77777777" w:rsidR="00402FAE" w:rsidRPr="00961C4C" w:rsidRDefault="00E70A06" w:rsidP="00F100FF">
            <w:pPr>
              <w:pStyle w:val="TableParagraph"/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</w:t>
            </w:r>
            <w:r w:rsidR="00402FAE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ДНС МЗ ПОТОК комплектуются топливными баками 200, 500, 750, 800, 1000, 1500 литров в зависимости от исполнения и комплектации станции.</w:t>
            </w:r>
            <w:r w:rsidR="00F100F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В</w:t>
            </w:r>
            <w:r w:rsidR="00402FAE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озможно индивидуальное изготовление</w:t>
            </w: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.)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92193" w14:textId="77777777" w:rsidR="00402FAE" w:rsidRPr="00961C4C" w:rsidRDefault="00402FA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0BEF6945" w14:textId="77777777" w:rsidTr="00EE0700">
        <w:trPr>
          <w:trHeight w:val="454"/>
        </w:trPr>
        <w:tc>
          <w:tcPr>
            <w:tcW w:w="5080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75B4C3C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Дополнительные требования и опции двигателя:</w:t>
            </w:r>
          </w:p>
        </w:tc>
        <w:tc>
          <w:tcPr>
            <w:tcW w:w="5137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884C99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1ACAFC9A" w14:textId="77777777" w:rsidTr="00EE0700">
        <w:trPr>
          <w:trHeight w:val="454"/>
        </w:trPr>
        <w:tc>
          <w:tcPr>
            <w:tcW w:w="5080" w:type="dxa"/>
            <w:gridSpan w:val="7"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AA62DD1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Дополнительные требования к топливной системе:</w:t>
            </w:r>
          </w:p>
        </w:tc>
        <w:tc>
          <w:tcPr>
            <w:tcW w:w="51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shd w:val="clear" w:color="auto" w:fill="FFFFFF" w:themeFill="background1"/>
            <w:vAlign w:val="center"/>
          </w:tcPr>
          <w:p w14:paraId="54389C24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FE12D0" w:rsidRPr="00961C4C" w14:paraId="33021C60" w14:textId="77777777" w:rsidTr="00EE0700">
        <w:trPr>
          <w:trHeight w:val="454"/>
        </w:trPr>
        <w:tc>
          <w:tcPr>
            <w:tcW w:w="3805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8496C85" w14:textId="3235D2A5" w:rsidR="005C5391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7.5. </w:t>
            </w:r>
            <w:r w:rsidR="005C5391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Характеристики питающей сети для </w:t>
            </w:r>
            <w:r w:rsidR="00AC1A9D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электрической н</w:t>
            </w:r>
            <w:r w:rsidR="005C5391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асосной </w:t>
            </w:r>
            <w:r w:rsidR="00AC1A9D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</w:t>
            </w:r>
            <w:r w:rsidR="005C5391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танции</w:t>
            </w:r>
          </w:p>
        </w:tc>
        <w:tc>
          <w:tcPr>
            <w:tcW w:w="220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3D51C95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Напряжение, V</w:t>
            </w:r>
          </w:p>
        </w:tc>
        <w:tc>
          <w:tcPr>
            <w:tcW w:w="1975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1B65A1F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Частота сети, Гц</w:t>
            </w:r>
          </w:p>
        </w:tc>
        <w:tc>
          <w:tcPr>
            <w:tcW w:w="2236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BAC1082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Мощность сети, кВт</w:t>
            </w:r>
          </w:p>
        </w:tc>
      </w:tr>
      <w:tr w:rsidR="005D3053" w:rsidRPr="00961C4C" w14:paraId="4C11BA5B" w14:textId="77777777" w:rsidTr="00D7592A">
        <w:trPr>
          <w:trHeight w:val="423"/>
        </w:trPr>
        <w:tc>
          <w:tcPr>
            <w:tcW w:w="3805" w:type="dxa"/>
            <w:gridSpan w:val="5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3075DD9" w14:textId="77777777" w:rsidR="005C5391" w:rsidRPr="00961C4C" w:rsidRDefault="005C5391" w:rsidP="00497A0B">
            <w:pPr>
              <w:pStyle w:val="TableParagraph"/>
              <w:numPr>
                <w:ilvl w:val="1"/>
                <w:numId w:val="13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7CA838E7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19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14:paraId="5C9BE57C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63BFB1B8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088265D9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5F271F15" w14:textId="66BBBAEF" w:rsidR="005C5391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7.6. </w:t>
            </w:r>
            <w:r w:rsidR="005C5391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Грузоподъемная стрела для всасывающей линии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7AE0434A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2E58859E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D89E1F8" w14:textId="3923A6DD" w:rsidR="005C5391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7.7. </w:t>
            </w:r>
            <w:r w:rsidR="005C5391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Установка расходомера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7DAE9A0B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0731C434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50ACE5A" w14:textId="7B713049" w:rsidR="005C5391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7.8. </w:t>
            </w:r>
            <w:r w:rsidR="005C5391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Система дистанционного управления и контроля (радио, GSM)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5A9AFEE7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70EE71D3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B40C207" w14:textId="48475403" w:rsidR="005C5391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7.9. </w:t>
            </w:r>
            <w:r w:rsidR="002B52FD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Запчасти и расходные материалы</w:t>
            </w:r>
            <w:r w:rsidR="002B52FD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br/>
            </w:r>
            <w:r w:rsidR="005C5391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(дополнительные)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1E6056CB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50A19D58" w14:textId="77777777" w:rsidTr="00EE0700">
        <w:trPr>
          <w:trHeight w:val="454"/>
        </w:trPr>
        <w:tc>
          <w:tcPr>
            <w:tcW w:w="3805" w:type="dxa"/>
            <w:gridSpan w:val="5"/>
            <w:tcBorders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0691A1D1" w14:textId="165D5318" w:rsidR="005C5391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7.10. </w:t>
            </w:r>
            <w:r w:rsidR="005C5391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Дополнительные требования к насосной установке</w:t>
            </w:r>
          </w:p>
        </w:tc>
        <w:tc>
          <w:tcPr>
            <w:tcW w:w="6412" w:type="dxa"/>
            <w:gridSpan w:val="12"/>
            <w:tcBorders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14:paraId="1BF993A3" w14:textId="77777777"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14:paraId="15624E40" w14:textId="77777777" w:rsidTr="00EE0700">
        <w:trPr>
          <w:trHeight w:val="454"/>
        </w:trPr>
        <w:tc>
          <w:tcPr>
            <w:tcW w:w="10217" w:type="dxa"/>
            <w:gridSpan w:val="17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14:paraId="631E1D98" w14:textId="32E2CC96" w:rsidR="005C5391" w:rsidRPr="00497A0B" w:rsidRDefault="00497A0B" w:rsidP="00497A0B">
            <w:p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8. </w:t>
            </w:r>
            <w:r w:rsidR="005C5391" w:rsidRPr="00497A0B">
              <w:rPr>
                <w:rFonts w:asciiTheme="minorHAnsi" w:hAnsiTheme="minorHAnsi" w:cstheme="minorHAnsi"/>
                <w:b/>
                <w:sz w:val="19"/>
                <w:szCs w:val="19"/>
              </w:rPr>
              <w:t>ДОСТАВКА</w:t>
            </w:r>
          </w:p>
        </w:tc>
      </w:tr>
      <w:tr w:rsidR="005D3053" w:rsidRPr="00961C4C" w14:paraId="473B052B" w14:textId="77777777" w:rsidTr="00D7592A">
        <w:trPr>
          <w:trHeight w:val="260"/>
        </w:trPr>
        <w:tc>
          <w:tcPr>
            <w:tcW w:w="2954" w:type="dxa"/>
            <w:gridSpan w:val="4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760B4A7" w14:textId="2FF4329E" w:rsidR="005C5391" w:rsidRPr="00961C4C" w:rsidRDefault="00497A0B" w:rsidP="00497A0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8.1. </w:t>
            </w:r>
            <w:r w:rsidR="005C5391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Способ доставки</w:t>
            </w:r>
          </w:p>
        </w:tc>
        <w:tc>
          <w:tcPr>
            <w:tcW w:w="6379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3FF6ED7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  <w:t>До места</w:t>
            </w:r>
            <w:r w:rsidRPr="00961C4C">
              <w:rPr>
                <w:rFonts w:asciiTheme="minorHAnsi" w:hAnsiTheme="minorHAnsi" w:cstheme="minorHAnsi"/>
                <w:color w:val="151616"/>
                <w:spacing w:val="-5"/>
                <w:position w:val="1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  <w:t>эксплуатаци</w:t>
            </w:r>
            <w:bookmarkStart w:id="0" w:name="_GoBack"/>
            <w:bookmarkEnd w:id="0"/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  <w:t>и</w:t>
            </w:r>
          </w:p>
        </w:tc>
        <w:tc>
          <w:tcPr>
            <w:tcW w:w="8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94C17D5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5D3053" w:rsidRPr="00961C4C" w14:paraId="1BC07036" w14:textId="77777777" w:rsidTr="00D7592A">
        <w:trPr>
          <w:trHeight w:val="204"/>
        </w:trPr>
        <w:tc>
          <w:tcPr>
            <w:tcW w:w="2954" w:type="dxa"/>
            <w:gridSpan w:val="4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E4224B4" w14:textId="77777777" w:rsidR="005C5391" w:rsidRPr="00961C4C" w:rsidRDefault="005C5391" w:rsidP="00497A0B">
            <w:pPr>
              <w:pStyle w:val="TableParagraph"/>
              <w:numPr>
                <w:ilvl w:val="1"/>
                <w:numId w:val="13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637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A86DE51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  <w:t>До склада заказчика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0B837E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5D3053" w:rsidRPr="00961C4C" w14:paraId="4479DB1B" w14:textId="77777777" w:rsidTr="00D7592A">
        <w:trPr>
          <w:trHeight w:val="190"/>
        </w:trPr>
        <w:tc>
          <w:tcPr>
            <w:tcW w:w="2954" w:type="dxa"/>
            <w:gridSpan w:val="4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409D8FC6" w14:textId="77777777" w:rsidR="005C5391" w:rsidRPr="00961C4C" w:rsidRDefault="005C5391" w:rsidP="00497A0B">
            <w:pPr>
              <w:pStyle w:val="TableParagraph"/>
              <w:numPr>
                <w:ilvl w:val="1"/>
                <w:numId w:val="13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637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7A175B2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 транспортной</w:t>
            </w:r>
            <w:r w:rsidRPr="00961C4C">
              <w:rPr>
                <w:rFonts w:asciiTheme="minorHAnsi" w:hAnsiTheme="minorHAnsi" w:cstheme="minorHAnsi"/>
                <w:color w:val="151616"/>
                <w:spacing w:val="5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компании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2D148B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5D3053" w:rsidRPr="00961C4C" w14:paraId="175EF486" w14:textId="77777777" w:rsidTr="00D7592A">
        <w:trPr>
          <w:trHeight w:val="263"/>
        </w:trPr>
        <w:tc>
          <w:tcPr>
            <w:tcW w:w="2954" w:type="dxa"/>
            <w:gridSpan w:val="4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11D78702" w14:textId="77777777" w:rsidR="005C5391" w:rsidRPr="00961C4C" w:rsidRDefault="005C5391" w:rsidP="00497A0B">
            <w:pPr>
              <w:pStyle w:val="TableParagraph"/>
              <w:numPr>
                <w:ilvl w:val="1"/>
                <w:numId w:val="13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637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463164B" w14:textId="77777777" w:rsidR="005C5391" w:rsidRPr="00961C4C" w:rsidRDefault="005C5391" w:rsidP="005C5391">
            <w:pPr>
              <w:pStyle w:val="TableParagraph"/>
              <w:tabs>
                <w:tab w:val="left" w:pos="781"/>
              </w:tabs>
              <w:spacing w:line="200" w:lineRule="exact"/>
              <w:ind w:left="15" w:hanging="458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-10"/>
                <w:sz w:val="19"/>
                <w:szCs w:val="19"/>
                <w:lang w:val="ru-RU"/>
              </w:rPr>
              <w:tab/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Самовывоз со склада МЗ ПОТОК </w:t>
            </w:r>
            <w:r w:rsidRPr="00961C4C">
              <w:rPr>
                <w:rFonts w:asciiTheme="minorHAnsi" w:hAnsiTheme="minorHAnsi" w:cstheme="minorHAnsi"/>
                <w:color w:val="151616"/>
                <w:spacing w:val="3"/>
                <w:sz w:val="19"/>
                <w:szCs w:val="19"/>
                <w:lang w:val="ru-RU"/>
              </w:rPr>
              <w:t>(г.</w:t>
            </w:r>
            <w:r w:rsidRPr="00961C4C">
              <w:rPr>
                <w:rFonts w:asciiTheme="minorHAnsi" w:hAnsiTheme="minorHAnsi" w:cstheme="minorHAnsi"/>
                <w:color w:val="151616"/>
                <w:spacing w:val="-28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Москва, пос. Вороновское, кв.16,</w:t>
            </w:r>
            <w:r w:rsidRPr="00961C4C">
              <w:rPr>
                <w:rFonts w:asciiTheme="minorHAnsi" w:hAnsiTheme="minorHAnsi" w:cstheme="minorHAnsi"/>
                <w:color w:val="151616"/>
                <w:spacing w:val="-3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вл.1)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14:paraId="385B086C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5C5391" w:rsidRPr="00961C4C" w14:paraId="25BE324D" w14:textId="77777777" w:rsidTr="00EE0700">
        <w:trPr>
          <w:trHeight w:val="454"/>
        </w:trPr>
        <w:tc>
          <w:tcPr>
            <w:tcW w:w="2954" w:type="dxa"/>
            <w:gridSpan w:val="4"/>
            <w:tcBorders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0D771A0" w14:textId="62E8F576" w:rsidR="005C5391" w:rsidRPr="00961C4C" w:rsidRDefault="001F57ED" w:rsidP="001F57E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 xml:space="preserve">8.2. </w:t>
            </w:r>
            <w:r w:rsidR="005C5391"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 xml:space="preserve">Адрес </w:t>
            </w:r>
            <w:r w:rsidR="005C5391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доставки</w:t>
            </w:r>
          </w:p>
        </w:tc>
        <w:tc>
          <w:tcPr>
            <w:tcW w:w="7263" w:type="dxa"/>
            <w:gridSpan w:val="13"/>
            <w:tcBorders>
              <w:left w:val="single" w:sz="4" w:space="0" w:color="000000" w:themeColor="text1"/>
            </w:tcBorders>
            <w:vAlign w:val="center"/>
          </w:tcPr>
          <w:p w14:paraId="542EE2C3" w14:textId="77777777"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</w:pPr>
          </w:p>
        </w:tc>
      </w:tr>
    </w:tbl>
    <w:p w14:paraId="0C9C7730" w14:textId="77777777" w:rsidR="00ED2823" w:rsidRPr="00AC1A9D" w:rsidRDefault="00ED2823" w:rsidP="007F3805">
      <w:pPr>
        <w:spacing w:before="240" w:line="240" w:lineRule="auto"/>
        <w:jc w:val="center"/>
        <w:rPr>
          <w:b/>
        </w:rPr>
      </w:pPr>
      <w:r w:rsidRPr="00AC1A9D">
        <w:rPr>
          <w:b/>
        </w:rPr>
        <w:t xml:space="preserve">Заполненный опросный лист и другие документы (техническое задание, чертежи, схемы) вы можете отправить на электронную почту </w:t>
      </w:r>
      <w:hyperlink r:id="rId8" w:history="1">
        <w:r w:rsidRPr="00AC1A9D">
          <w:rPr>
            <w:rStyle w:val="a9"/>
            <w:b/>
          </w:rPr>
          <w:t>info@mzpotok.ru</w:t>
        </w:r>
      </w:hyperlink>
      <w:r w:rsidR="007F3805" w:rsidRPr="00AC1A9D">
        <w:rPr>
          <w:b/>
        </w:rPr>
        <w:t xml:space="preserve">. </w:t>
      </w:r>
      <w:r w:rsidRPr="00AC1A9D">
        <w:rPr>
          <w:b/>
        </w:rPr>
        <w:t xml:space="preserve"> Для получения дополнительной информации вы можете обратиться к менеджеру +7 495 651-61-33</w:t>
      </w:r>
    </w:p>
    <w:p w14:paraId="69951D4A" w14:textId="77777777" w:rsidR="00ED2823" w:rsidRPr="00AC1A9D" w:rsidRDefault="00ED2823" w:rsidP="00DC179F">
      <w:pPr>
        <w:spacing w:line="240" w:lineRule="auto"/>
        <w:jc w:val="center"/>
      </w:pPr>
    </w:p>
    <w:sectPr w:rsidR="00ED2823" w:rsidRPr="00AC1A9D" w:rsidSect="00EE070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74521" w14:textId="77777777" w:rsidR="008160B9" w:rsidRDefault="008160B9" w:rsidP="00DC179F">
      <w:pPr>
        <w:spacing w:after="0" w:line="240" w:lineRule="auto"/>
      </w:pPr>
      <w:r>
        <w:separator/>
      </w:r>
    </w:p>
  </w:endnote>
  <w:endnote w:type="continuationSeparator" w:id="0">
    <w:p w14:paraId="749B7CAF" w14:textId="77777777" w:rsidR="008160B9" w:rsidRDefault="008160B9" w:rsidP="00DC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Pro-Semi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977E3" w14:textId="77777777" w:rsidR="004A5C32" w:rsidRDefault="004A5C32">
    <w:pPr>
      <w:pStyle w:val="a5"/>
    </w:pPr>
    <w:r>
      <w:rPr>
        <w:noProof/>
        <w:color w:val="FF0000"/>
      </w:rPr>
      <w:drawing>
        <wp:inline distT="0" distB="0" distL="0" distR="0" wp14:anchorId="5759FACF" wp14:editId="31F7CDE3">
          <wp:extent cx="6480000" cy="502916"/>
          <wp:effectExtent l="0" t="0" r="0" b="0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Z-blank-11_23_Монтажная область 1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02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E4C31" w14:textId="77777777" w:rsidR="004A5C32" w:rsidRDefault="004A5C32">
    <w:pPr>
      <w:pStyle w:val="a5"/>
    </w:pPr>
    <w:r>
      <w:rPr>
        <w:noProof/>
        <w:color w:val="FF0000"/>
      </w:rPr>
      <w:drawing>
        <wp:inline distT="0" distB="0" distL="0" distR="0" wp14:anchorId="4644D23E" wp14:editId="59426DB0">
          <wp:extent cx="6480000" cy="502916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Z-blank-11_23_Монтажная область 1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02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7152B" w14:textId="77777777" w:rsidR="008160B9" w:rsidRDefault="008160B9" w:rsidP="00DC179F">
      <w:pPr>
        <w:spacing w:after="0" w:line="240" w:lineRule="auto"/>
      </w:pPr>
      <w:r>
        <w:separator/>
      </w:r>
    </w:p>
  </w:footnote>
  <w:footnote w:type="continuationSeparator" w:id="0">
    <w:p w14:paraId="484DAC8F" w14:textId="77777777" w:rsidR="008160B9" w:rsidRDefault="008160B9" w:rsidP="00DC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2E54B" w14:textId="7EED4FB0" w:rsidR="004A5C32" w:rsidRPr="009A6F66" w:rsidRDefault="004A5C32" w:rsidP="0089252A">
    <w:pPr>
      <w:pBdr>
        <w:top w:val="single" w:sz="12" w:space="1" w:color="474A50"/>
        <w:bottom w:val="single" w:sz="12" w:space="1" w:color="474A50"/>
      </w:pBdr>
      <w:tabs>
        <w:tab w:val="right" w:pos="15735"/>
      </w:tabs>
      <w:spacing w:after="0" w:line="240" w:lineRule="auto"/>
      <w:rPr>
        <w:rFonts w:cs="Calibri"/>
        <w:i/>
        <w:color w:val="474A50"/>
        <w:sz w:val="18"/>
        <w:szCs w:val="18"/>
      </w:rPr>
    </w:pPr>
    <w:r w:rsidRPr="009A6F66">
      <w:rPr>
        <w:rFonts w:cs="Calibri"/>
        <w:b/>
        <w:i/>
        <w:color w:val="474A50"/>
        <w:sz w:val="18"/>
        <w:szCs w:val="18"/>
      </w:rPr>
      <w:t>ООО «Машиностроительный завод «ПОТОК»</w:t>
    </w:r>
    <w:r w:rsidRPr="009A6F66">
      <w:rPr>
        <w:rFonts w:cs="Calibri"/>
        <w:i/>
        <w:color w:val="474A50"/>
        <w:sz w:val="18"/>
        <w:szCs w:val="18"/>
      </w:rPr>
      <w:t xml:space="preserve">  |  </w:t>
    </w:r>
    <w:r w:rsidRPr="009A6F66">
      <w:rPr>
        <w:rFonts w:cs="Calibri"/>
        <w:i/>
        <w:color w:val="474A50"/>
        <w:sz w:val="18"/>
        <w:szCs w:val="18"/>
        <w:lang w:val="en-US"/>
      </w:rPr>
      <w:t>mzpotok</w:t>
    </w:r>
    <w:r w:rsidRPr="009A6F66">
      <w:rPr>
        <w:rFonts w:cs="Calibri"/>
        <w:i/>
        <w:color w:val="474A50"/>
        <w:sz w:val="18"/>
        <w:szCs w:val="18"/>
      </w:rPr>
      <w:t>.</w:t>
    </w:r>
    <w:r w:rsidRPr="009A6F66">
      <w:rPr>
        <w:rFonts w:cs="Calibri"/>
        <w:i/>
        <w:color w:val="474A50"/>
        <w:sz w:val="18"/>
        <w:szCs w:val="18"/>
        <w:lang w:val="en-US"/>
      </w:rPr>
      <w:t>ru</w:t>
    </w:r>
    <w:r w:rsidRPr="009A6F66">
      <w:rPr>
        <w:rFonts w:cs="Calibri"/>
        <w:i/>
        <w:color w:val="474A50"/>
        <w:sz w:val="18"/>
        <w:szCs w:val="18"/>
      </w:rPr>
      <w:t xml:space="preserve">  |  </w:t>
    </w:r>
    <w:hyperlink r:id="rId1" w:history="1">
      <w:r w:rsidRPr="009A6F66">
        <w:rPr>
          <w:rStyle w:val="a9"/>
          <w:rFonts w:cs="Calibri"/>
          <w:i/>
          <w:color w:val="474A50"/>
          <w:sz w:val="18"/>
          <w:szCs w:val="18"/>
          <w:lang w:val="en-US"/>
        </w:rPr>
        <w:t>info</w:t>
      </w:r>
      <w:r w:rsidRPr="009A6F66">
        <w:rPr>
          <w:rStyle w:val="a9"/>
          <w:rFonts w:cs="Calibri"/>
          <w:i/>
          <w:color w:val="474A50"/>
          <w:sz w:val="18"/>
          <w:szCs w:val="18"/>
        </w:rPr>
        <w:t>@</w:t>
      </w:r>
      <w:r w:rsidRPr="009A6F66">
        <w:rPr>
          <w:rStyle w:val="a9"/>
          <w:rFonts w:cs="Calibri"/>
          <w:i/>
          <w:color w:val="474A50"/>
          <w:sz w:val="18"/>
          <w:szCs w:val="18"/>
          <w:lang w:val="en-US"/>
        </w:rPr>
        <w:t>mzpotok</w:t>
      </w:r>
      <w:r w:rsidRPr="009A6F66">
        <w:rPr>
          <w:rStyle w:val="a9"/>
          <w:rFonts w:cs="Calibri"/>
          <w:i/>
          <w:color w:val="474A50"/>
          <w:sz w:val="18"/>
          <w:szCs w:val="18"/>
        </w:rPr>
        <w:t>.</w:t>
      </w:r>
      <w:r w:rsidRPr="009A6F66">
        <w:rPr>
          <w:rStyle w:val="a9"/>
          <w:rFonts w:cs="Calibri"/>
          <w:i/>
          <w:color w:val="474A50"/>
          <w:sz w:val="18"/>
          <w:szCs w:val="18"/>
          <w:lang w:val="en-US"/>
        </w:rPr>
        <w:t>ru</w:t>
      </w:r>
    </w:hyperlink>
    <w:r w:rsidRPr="009A6F66">
      <w:rPr>
        <w:rFonts w:cs="Calibri"/>
        <w:i/>
        <w:color w:val="474A50"/>
        <w:sz w:val="18"/>
        <w:szCs w:val="18"/>
      </w:rPr>
      <w:t xml:space="preserve">  |  +7 495 651-61-33  </w:t>
    </w:r>
    <w:r w:rsidRPr="009A6F66">
      <w:rPr>
        <w:rFonts w:cs="Calibri"/>
        <w:i/>
        <w:color w:val="474A50"/>
        <w:sz w:val="18"/>
        <w:szCs w:val="18"/>
      </w:rPr>
      <w:tab/>
      <w:t xml:space="preserve"> стр. </w:t>
    </w:r>
    <w:r w:rsidRPr="009A6F66">
      <w:rPr>
        <w:rFonts w:cs="Calibri"/>
        <w:b/>
        <w:bCs/>
        <w:i/>
        <w:color w:val="474A50"/>
        <w:sz w:val="18"/>
        <w:szCs w:val="18"/>
      </w:rPr>
      <w:fldChar w:fldCharType="begin"/>
    </w:r>
    <w:r w:rsidRPr="009A6F66">
      <w:rPr>
        <w:rFonts w:cs="Calibri"/>
        <w:b/>
        <w:bCs/>
        <w:i/>
        <w:color w:val="474A50"/>
        <w:sz w:val="18"/>
        <w:szCs w:val="18"/>
      </w:rPr>
      <w:instrText>PAGE  \* Arabic  \* MERGEFORMAT</w:instrText>
    </w:r>
    <w:r w:rsidRPr="009A6F66">
      <w:rPr>
        <w:rFonts w:cs="Calibri"/>
        <w:b/>
        <w:bCs/>
        <w:i/>
        <w:color w:val="474A50"/>
        <w:sz w:val="18"/>
        <w:szCs w:val="18"/>
      </w:rPr>
      <w:fldChar w:fldCharType="separate"/>
    </w:r>
    <w:r w:rsidR="00D7592A">
      <w:rPr>
        <w:rFonts w:cs="Calibri"/>
        <w:b/>
        <w:bCs/>
        <w:i/>
        <w:noProof/>
        <w:color w:val="474A50"/>
        <w:sz w:val="18"/>
        <w:szCs w:val="18"/>
      </w:rPr>
      <w:t>2</w:t>
    </w:r>
    <w:r w:rsidRPr="009A6F66">
      <w:rPr>
        <w:rFonts w:cs="Calibri"/>
        <w:b/>
        <w:bCs/>
        <w:i/>
        <w:color w:val="474A50"/>
        <w:sz w:val="18"/>
        <w:szCs w:val="18"/>
      </w:rPr>
      <w:fldChar w:fldCharType="end"/>
    </w:r>
    <w:r w:rsidRPr="009A6F66">
      <w:rPr>
        <w:rFonts w:cs="Calibri"/>
        <w:i/>
        <w:color w:val="474A50"/>
        <w:sz w:val="18"/>
        <w:szCs w:val="18"/>
      </w:rPr>
      <w:t xml:space="preserve"> из </w:t>
    </w:r>
    <w:r w:rsidRPr="009A6F66">
      <w:rPr>
        <w:rFonts w:cs="Calibri"/>
        <w:b/>
        <w:bCs/>
        <w:i/>
        <w:color w:val="474A50"/>
        <w:sz w:val="18"/>
        <w:szCs w:val="18"/>
      </w:rPr>
      <w:fldChar w:fldCharType="begin"/>
    </w:r>
    <w:r w:rsidRPr="009A6F66">
      <w:rPr>
        <w:rFonts w:cs="Calibri"/>
        <w:b/>
        <w:bCs/>
        <w:i/>
        <w:color w:val="474A50"/>
        <w:sz w:val="18"/>
        <w:szCs w:val="18"/>
      </w:rPr>
      <w:instrText>NUMPAGES  \* Arabic  \* MERGEFORMAT</w:instrText>
    </w:r>
    <w:r w:rsidRPr="009A6F66">
      <w:rPr>
        <w:rFonts w:cs="Calibri"/>
        <w:b/>
        <w:bCs/>
        <w:i/>
        <w:color w:val="474A50"/>
        <w:sz w:val="18"/>
        <w:szCs w:val="18"/>
      </w:rPr>
      <w:fldChar w:fldCharType="separate"/>
    </w:r>
    <w:r w:rsidR="00D7592A">
      <w:rPr>
        <w:rFonts w:cs="Calibri"/>
        <w:b/>
        <w:bCs/>
        <w:i/>
        <w:noProof/>
        <w:color w:val="474A50"/>
        <w:sz w:val="18"/>
        <w:szCs w:val="18"/>
      </w:rPr>
      <w:t>3</w:t>
    </w:r>
    <w:r w:rsidRPr="009A6F66">
      <w:rPr>
        <w:rFonts w:cs="Calibri"/>
        <w:b/>
        <w:bCs/>
        <w:i/>
        <w:color w:val="474A50"/>
        <w:sz w:val="18"/>
        <w:szCs w:val="18"/>
      </w:rPr>
      <w:fldChar w:fldCharType="end"/>
    </w:r>
  </w:p>
  <w:p w14:paraId="1503549A" w14:textId="77777777" w:rsidR="004A5C32" w:rsidRPr="004A5C32" w:rsidRDefault="004A5C32">
    <w:pPr>
      <w:pStyle w:val="a3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8149" w14:textId="6859A0B7" w:rsidR="004A5C32" w:rsidRDefault="00B965F4">
    <w:pPr>
      <w:pStyle w:val="a3"/>
    </w:pPr>
    <w:r>
      <w:rPr>
        <w:noProof/>
      </w:rPr>
      <w:drawing>
        <wp:inline distT="0" distB="0" distL="0" distR="0" wp14:anchorId="5177693E" wp14:editId="4BBDCC75">
          <wp:extent cx="6480175" cy="5397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DDE"/>
    <w:multiLevelType w:val="hybridMultilevel"/>
    <w:tmpl w:val="41409774"/>
    <w:lvl w:ilvl="0" w:tplc="A20659B0">
      <w:start w:val="1"/>
      <w:numFmt w:val="decimal"/>
      <w:lvlText w:val="%1."/>
      <w:lvlJc w:val="left"/>
      <w:pPr>
        <w:ind w:left="440" w:hanging="180"/>
      </w:pPr>
      <w:rPr>
        <w:rFonts w:hint="default"/>
        <w:b/>
        <w:bCs/>
        <w:w w:val="100"/>
      </w:rPr>
    </w:lvl>
    <w:lvl w:ilvl="1" w:tplc="23F00C10">
      <w:numFmt w:val="bullet"/>
      <w:lvlText w:val="•"/>
      <w:lvlJc w:val="left"/>
      <w:pPr>
        <w:ind w:left="1496" w:hanging="180"/>
      </w:pPr>
      <w:rPr>
        <w:rFonts w:hint="default"/>
      </w:rPr>
    </w:lvl>
    <w:lvl w:ilvl="2" w:tplc="2B40B29A">
      <w:numFmt w:val="bullet"/>
      <w:lvlText w:val="•"/>
      <w:lvlJc w:val="left"/>
      <w:pPr>
        <w:ind w:left="2553" w:hanging="180"/>
      </w:pPr>
      <w:rPr>
        <w:rFonts w:hint="default"/>
      </w:rPr>
    </w:lvl>
    <w:lvl w:ilvl="3" w:tplc="7208166E">
      <w:numFmt w:val="bullet"/>
      <w:lvlText w:val="•"/>
      <w:lvlJc w:val="left"/>
      <w:pPr>
        <w:ind w:left="3609" w:hanging="180"/>
      </w:pPr>
      <w:rPr>
        <w:rFonts w:hint="default"/>
      </w:rPr>
    </w:lvl>
    <w:lvl w:ilvl="4" w:tplc="DBD639B2">
      <w:numFmt w:val="bullet"/>
      <w:lvlText w:val="•"/>
      <w:lvlJc w:val="left"/>
      <w:pPr>
        <w:ind w:left="4666" w:hanging="180"/>
      </w:pPr>
      <w:rPr>
        <w:rFonts w:hint="default"/>
      </w:rPr>
    </w:lvl>
    <w:lvl w:ilvl="5" w:tplc="ABE4C454">
      <w:numFmt w:val="bullet"/>
      <w:lvlText w:val="•"/>
      <w:lvlJc w:val="left"/>
      <w:pPr>
        <w:ind w:left="5722" w:hanging="180"/>
      </w:pPr>
      <w:rPr>
        <w:rFonts w:hint="default"/>
      </w:rPr>
    </w:lvl>
    <w:lvl w:ilvl="6" w:tplc="59A0A3A6">
      <w:numFmt w:val="bullet"/>
      <w:lvlText w:val="•"/>
      <w:lvlJc w:val="left"/>
      <w:pPr>
        <w:ind w:left="6779" w:hanging="180"/>
      </w:pPr>
      <w:rPr>
        <w:rFonts w:hint="default"/>
      </w:rPr>
    </w:lvl>
    <w:lvl w:ilvl="7" w:tplc="80549E6E">
      <w:numFmt w:val="bullet"/>
      <w:lvlText w:val="•"/>
      <w:lvlJc w:val="left"/>
      <w:pPr>
        <w:ind w:left="7835" w:hanging="180"/>
      </w:pPr>
      <w:rPr>
        <w:rFonts w:hint="default"/>
      </w:rPr>
    </w:lvl>
    <w:lvl w:ilvl="8" w:tplc="89FAAF78">
      <w:numFmt w:val="bullet"/>
      <w:lvlText w:val="•"/>
      <w:lvlJc w:val="left"/>
      <w:pPr>
        <w:ind w:left="8892" w:hanging="180"/>
      </w:pPr>
      <w:rPr>
        <w:rFonts w:hint="default"/>
      </w:rPr>
    </w:lvl>
  </w:abstractNum>
  <w:abstractNum w:abstractNumId="1" w15:restartNumberingAfterBreak="0">
    <w:nsid w:val="07ED36D2"/>
    <w:multiLevelType w:val="multilevel"/>
    <w:tmpl w:val="BB8EE8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151616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1516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516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5161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1516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516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1516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516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151616"/>
      </w:rPr>
    </w:lvl>
  </w:abstractNum>
  <w:abstractNum w:abstractNumId="2" w15:restartNumberingAfterBreak="0">
    <w:nsid w:val="0BE44D17"/>
    <w:multiLevelType w:val="multilevel"/>
    <w:tmpl w:val="402EAA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51616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1516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516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5161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1516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516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1516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516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151616"/>
      </w:rPr>
    </w:lvl>
  </w:abstractNum>
  <w:abstractNum w:abstractNumId="3" w15:restartNumberingAfterBreak="0">
    <w:nsid w:val="0E3F41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2B55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B35478"/>
    <w:multiLevelType w:val="hybridMultilevel"/>
    <w:tmpl w:val="ACF60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03FD8"/>
    <w:multiLevelType w:val="multilevel"/>
    <w:tmpl w:val="1B247B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7" w15:restartNumberingAfterBreak="0">
    <w:nsid w:val="328965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C44A2B"/>
    <w:multiLevelType w:val="multilevel"/>
    <w:tmpl w:val="2A543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516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1516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516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5161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1516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516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1516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516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151616"/>
      </w:rPr>
    </w:lvl>
  </w:abstractNum>
  <w:abstractNum w:abstractNumId="9" w15:restartNumberingAfterBreak="0">
    <w:nsid w:val="53AF2A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2472CA"/>
    <w:multiLevelType w:val="multilevel"/>
    <w:tmpl w:val="00C85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1440"/>
      </w:pPr>
      <w:rPr>
        <w:rFonts w:hint="default"/>
      </w:rPr>
    </w:lvl>
  </w:abstractNum>
  <w:abstractNum w:abstractNumId="11" w15:restartNumberingAfterBreak="0">
    <w:nsid w:val="670E59C2"/>
    <w:multiLevelType w:val="multilevel"/>
    <w:tmpl w:val="7A5815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D8D68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A24381"/>
    <w:multiLevelType w:val="hybridMultilevel"/>
    <w:tmpl w:val="D6F8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2"/>
  </w:num>
  <w:num w:numId="6">
    <w:abstractNumId w:val="13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9F"/>
    <w:rsid w:val="00054196"/>
    <w:rsid w:val="000738B9"/>
    <w:rsid w:val="00080E23"/>
    <w:rsid w:val="000826D2"/>
    <w:rsid w:val="000840B9"/>
    <w:rsid w:val="000E3347"/>
    <w:rsid w:val="000F778F"/>
    <w:rsid w:val="0010549D"/>
    <w:rsid w:val="00163ED2"/>
    <w:rsid w:val="00187F39"/>
    <w:rsid w:val="001B2FEC"/>
    <w:rsid w:val="001F2775"/>
    <w:rsid w:val="001F57ED"/>
    <w:rsid w:val="002B52FD"/>
    <w:rsid w:val="00331237"/>
    <w:rsid w:val="00332617"/>
    <w:rsid w:val="003C4F75"/>
    <w:rsid w:val="00402FAE"/>
    <w:rsid w:val="00437900"/>
    <w:rsid w:val="004812E1"/>
    <w:rsid w:val="00497A0B"/>
    <w:rsid w:val="004A5C32"/>
    <w:rsid w:val="004D0572"/>
    <w:rsid w:val="004E3EEA"/>
    <w:rsid w:val="004E6AA6"/>
    <w:rsid w:val="00541B74"/>
    <w:rsid w:val="005C5391"/>
    <w:rsid w:val="005D3053"/>
    <w:rsid w:val="005F2FCA"/>
    <w:rsid w:val="00605FC8"/>
    <w:rsid w:val="006305A8"/>
    <w:rsid w:val="00666D7E"/>
    <w:rsid w:val="00751474"/>
    <w:rsid w:val="007716EB"/>
    <w:rsid w:val="00797D4B"/>
    <w:rsid w:val="007B2D22"/>
    <w:rsid w:val="007D270E"/>
    <w:rsid w:val="007D6B74"/>
    <w:rsid w:val="007F3805"/>
    <w:rsid w:val="008160B9"/>
    <w:rsid w:val="008B51E7"/>
    <w:rsid w:val="008D0864"/>
    <w:rsid w:val="008E31B4"/>
    <w:rsid w:val="00900C62"/>
    <w:rsid w:val="00913E16"/>
    <w:rsid w:val="00961C4C"/>
    <w:rsid w:val="009C2809"/>
    <w:rsid w:val="00A47F58"/>
    <w:rsid w:val="00AB68DF"/>
    <w:rsid w:val="00AC1A9D"/>
    <w:rsid w:val="00AE5449"/>
    <w:rsid w:val="00B965F4"/>
    <w:rsid w:val="00C47FFE"/>
    <w:rsid w:val="00C81604"/>
    <w:rsid w:val="00C96BE2"/>
    <w:rsid w:val="00CC63D3"/>
    <w:rsid w:val="00D15AB3"/>
    <w:rsid w:val="00D7592A"/>
    <w:rsid w:val="00D87919"/>
    <w:rsid w:val="00DB4353"/>
    <w:rsid w:val="00DC179F"/>
    <w:rsid w:val="00E049F9"/>
    <w:rsid w:val="00E44047"/>
    <w:rsid w:val="00E70A06"/>
    <w:rsid w:val="00ED2823"/>
    <w:rsid w:val="00EE0700"/>
    <w:rsid w:val="00F100FF"/>
    <w:rsid w:val="00F52F6F"/>
    <w:rsid w:val="00FA1301"/>
    <w:rsid w:val="00F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4D9BB"/>
  <w15:chartTrackingRefBased/>
  <w15:docId w15:val="{187A0002-C89F-4139-9174-BD2E6EE3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9F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мз-2 ур"/>
    <w:basedOn w:val="a"/>
    <w:link w:val="-20"/>
    <w:qFormat/>
    <w:rsid w:val="00437900"/>
    <w:pPr>
      <w:pBdr>
        <w:bottom w:val="single" w:sz="4" w:space="1" w:color="auto"/>
      </w:pBdr>
      <w:spacing w:before="100"/>
    </w:pPr>
    <w:rPr>
      <w:rFonts w:cs="MyriadPro-Semibold"/>
      <w:b/>
      <w:sz w:val="36"/>
      <w:szCs w:val="36"/>
    </w:rPr>
  </w:style>
  <w:style w:type="character" w:customStyle="1" w:styleId="-20">
    <w:name w:val="мз-2 ур Знак"/>
    <w:basedOn w:val="a0"/>
    <w:link w:val="-2"/>
    <w:rsid w:val="00437900"/>
    <w:rPr>
      <w:rFonts w:cs="MyriadPro-Semibold"/>
      <w:b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DC179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C179F"/>
  </w:style>
  <w:style w:type="paragraph" w:styleId="a5">
    <w:name w:val="footer"/>
    <w:basedOn w:val="a"/>
    <w:link w:val="a6"/>
    <w:uiPriority w:val="99"/>
    <w:unhideWhenUsed/>
    <w:rsid w:val="00DC179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C179F"/>
  </w:style>
  <w:style w:type="table" w:styleId="a7">
    <w:name w:val="Table Grid"/>
    <w:basedOn w:val="a1"/>
    <w:uiPriority w:val="39"/>
    <w:rsid w:val="00DC17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DC179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C179F"/>
    <w:pPr>
      <w:widowControl w:val="0"/>
      <w:autoSpaceDE w:val="0"/>
      <w:autoSpaceDN w:val="0"/>
      <w:spacing w:after="0" w:line="240" w:lineRule="auto"/>
    </w:pPr>
    <w:rPr>
      <w:rFonts w:eastAsia="Calibri" w:cs="Calibri"/>
      <w:lang w:val="en-US" w:eastAsia="en-US"/>
    </w:rPr>
  </w:style>
  <w:style w:type="character" w:styleId="a9">
    <w:name w:val="Hyperlink"/>
    <w:basedOn w:val="a0"/>
    <w:uiPriority w:val="99"/>
    <w:unhideWhenUsed/>
    <w:rsid w:val="00ED2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zpoto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zpotok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5F43C-E0D0-4214-9742-B80209C5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</dc:creator>
  <cp:keywords/>
  <dc:description/>
  <cp:lastModifiedBy>sales</cp:lastModifiedBy>
  <cp:revision>12</cp:revision>
  <dcterms:created xsi:type="dcterms:W3CDTF">2024-09-05T12:31:00Z</dcterms:created>
  <dcterms:modified xsi:type="dcterms:W3CDTF">2025-03-04T09:51:00Z</dcterms:modified>
</cp:coreProperties>
</file>